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四川省优质钢结构工程奖</w:t>
      </w:r>
    </w:p>
    <w:p w:rsidR="003F4A36" w:rsidRPr="00F95764" w:rsidRDefault="003F4A36" w:rsidP="00F95764">
      <w:pPr>
        <w:spacing w:line="360" w:lineRule="auto"/>
        <w:jc w:val="center"/>
        <w:rPr>
          <w:rFonts w:ascii="Times New Roman" w:eastAsia="楷体" w:hAnsi="Times New Roman" w:cs="Times New Roman"/>
          <w:b/>
          <w:color w:val="000000"/>
          <w:sz w:val="72"/>
          <w:szCs w:val="72"/>
        </w:rPr>
      </w:pPr>
    </w:p>
    <w:p w:rsidR="003F4A36"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评</w:t>
      </w:r>
    </w:p>
    <w:p w:rsidR="003F4A36"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审</w:t>
      </w:r>
    </w:p>
    <w:p w:rsidR="003F4A36"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与</w:t>
      </w:r>
    </w:p>
    <w:p w:rsidR="003F4A36"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管</w:t>
      </w:r>
    </w:p>
    <w:p w:rsidR="003F4A36"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理</w:t>
      </w:r>
    </w:p>
    <w:p w:rsidR="003F4A36" w:rsidRDefault="00F95764" w:rsidP="00F95764">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办</w:t>
      </w:r>
    </w:p>
    <w:p w:rsidR="00F95764" w:rsidRPr="003F4A36" w:rsidRDefault="00F95764" w:rsidP="003F4A36">
      <w:pPr>
        <w:spacing w:line="360" w:lineRule="auto"/>
        <w:jc w:val="center"/>
        <w:rPr>
          <w:rFonts w:ascii="Times New Roman" w:eastAsia="楷体" w:hAnsi="Times New Roman" w:cs="Times New Roman"/>
          <w:b/>
          <w:color w:val="000000"/>
          <w:sz w:val="72"/>
          <w:szCs w:val="72"/>
        </w:rPr>
      </w:pPr>
      <w:r w:rsidRPr="00F95764">
        <w:rPr>
          <w:rFonts w:ascii="Times New Roman" w:eastAsia="楷体" w:hAnsi="Times New Roman" w:cs="Times New Roman"/>
          <w:b/>
          <w:color w:val="000000"/>
          <w:sz w:val="72"/>
          <w:szCs w:val="72"/>
        </w:rPr>
        <w:t>法</w:t>
      </w:r>
    </w:p>
    <w:p w:rsidR="00F95764" w:rsidRDefault="00F95764" w:rsidP="003F4A36">
      <w:pPr>
        <w:spacing w:line="360" w:lineRule="auto"/>
        <w:rPr>
          <w:rFonts w:ascii="Times New Roman" w:eastAsia="楷体" w:hAnsi="Times New Roman" w:cs="Times New Roman"/>
          <w:b/>
          <w:color w:val="000000"/>
          <w:sz w:val="44"/>
          <w:szCs w:val="44"/>
        </w:rPr>
      </w:pPr>
    </w:p>
    <w:p w:rsidR="00F95764" w:rsidRPr="00D30AAB" w:rsidRDefault="00F95764" w:rsidP="003F4A36">
      <w:pPr>
        <w:spacing w:line="360" w:lineRule="auto"/>
        <w:rPr>
          <w:rFonts w:ascii="Times New Roman" w:eastAsia="楷体" w:hAnsi="Times New Roman" w:cs="Times New Roman"/>
          <w:b/>
          <w:color w:val="000000"/>
          <w:sz w:val="44"/>
          <w:szCs w:val="44"/>
        </w:rPr>
      </w:pPr>
    </w:p>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F95764">
      <w:pPr>
        <w:spacing w:line="360" w:lineRule="auto"/>
        <w:jc w:val="center"/>
        <w:rPr>
          <w:rFonts w:ascii="Times New Roman" w:eastAsia="楷体" w:hAnsi="Times New Roman" w:cs="Times New Roman"/>
          <w:b/>
          <w:color w:val="000000"/>
          <w:sz w:val="44"/>
          <w:szCs w:val="44"/>
        </w:rPr>
      </w:pPr>
      <w:r>
        <w:rPr>
          <w:rFonts w:ascii="Times New Roman" w:eastAsia="楷体" w:hAnsi="Times New Roman" w:cs="Times New Roman" w:hint="eastAsia"/>
          <w:b/>
          <w:color w:val="000000"/>
          <w:sz w:val="44"/>
          <w:szCs w:val="44"/>
        </w:rPr>
        <w:t>四川省</w:t>
      </w:r>
      <w:r w:rsidR="00D30AAB">
        <w:rPr>
          <w:rFonts w:ascii="Times New Roman" w:eastAsia="楷体" w:hAnsi="Times New Roman" w:cs="Times New Roman" w:hint="eastAsia"/>
          <w:b/>
          <w:color w:val="000000"/>
          <w:sz w:val="44"/>
          <w:szCs w:val="44"/>
        </w:rPr>
        <w:t>装配式建筑产业</w:t>
      </w:r>
      <w:r>
        <w:rPr>
          <w:rFonts w:ascii="Times New Roman" w:eastAsia="楷体" w:hAnsi="Times New Roman" w:cs="Times New Roman" w:hint="eastAsia"/>
          <w:b/>
          <w:color w:val="000000"/>
          <w:sz w:val="44"/>
          <w:szCs w:val="44"/>
        </w:rPr>
        <w:t>协会</w:t>
      </w:r>
    </w:p>
    <w:p w:rsidR="00F95764" w:rsidRDefault="00F95764" w:rsidP="003F4A36">
      <w:pPr>
        <w:spacing w:line="360" w:lineRule="auto"/>
        <w:rPr>
          <w:rFonts w:ascii="Times New Roman" w:eastAsia="楷体" w:hAnsi="Times New Roman" w:cs="Times New Roman"/>
          <w:b/>
          <w:color w:val="000000"/>
          <w:sz w:val="44"/>
          <w:szCs w:val="44"/>
        </w:rPr>
      </w:pPr>
    </w:p>
    <w:p w:rsidR="00F95764" w:rsidRDefault="00F95764" w:rsidP="00F95764">
      <w:pPr>
        <w:spacing w:line="360" w:lineRule="auto"/>
        <w:rPr>
          <w:rFonts w:ascii="Times New Roman" w:eastAsia="楷体" w:hAnsi="Times New Roman" w:cs="Times New Roman"/>
          <w:b/>
          <w:color w:val="000000"/>
          <w:sz w:val="44"/>
          <w:szCs w:val="44"/>
        </w:rPr>
      </w:pPr>
    </w:p>
    <w:p w:rsidR="00762AFD" w:rsidRDefault="00003835">
      <w:pPr>
        <w:spacing w:line="360" w:lineRule="auto"/>
        <w:jc w:val="center"/>
        <w:rPr>
          <w:rFonts w:ascii="Times New Roman" w:eastAsia="楷体" w:hAnsi="Times New Roman" w:cs="Times New Roman"/>
          <w:b/>
          <w:color w:val="000000"/>
          <w:sz w:val="44"/>
          <w:szCs w:val="44"/>
        </w:rPr>
      </w:pPr>
      <w:r>
        <w:rPr>
          <w:rFonts w:ascii="Times New Roman" w:eastAsia="楷体" w:hAnsi="Times New Roman" w:cs="Times New Roman"/>
          <w:b/>
          <w:color w:val="000000"/>
          <w:sz w:val="44"/>
          <w:szCs w:val="44"/>
        </w:rPr>
        <w:t>“</w:t>
      </w:r>
      <w:r>
        <w:rPr>
          <w:rFonts w:ascii="Times New Roman" w:eastAsia="楷体" w:hAnsi="Times New Roman" w:cs="Times New Roman"/>
          <w:b/>
          <w:color w:val="000000"/>
          <w:sz w:val="44"/>
          <w:szCs w:val="44"/>
        </w:rPr>
        <w:t>四川省优质钢结构工程奖</w:t>
      </w:r>
      <w:r>
        <w:rPr>
          <w:rFonts w:ascii="Times New Roman" w:eastAsia="楷体" w:hAnsi="Times New Roman" w:cs="Times New Roman"/>
          <w:b/>
          <w:color w:val="000000"/>
          <w:sz w:val="44"/>
          <w:szCs w:val="44"/>
        </w:rPr>
        <w:t>”</w:t>
      </w:r>
    </w:p>
    <w:p w:rsidR="00762AFD" w:rsidRDefault="00003835">
      <w:pPr>
        <w:spacing w:line="360" w:lineRule="auto"/>
        <w:jc w:val="center"/>
        <w:rPr>
          <w:rFonts w:ascii="Times New Roman" w:eastAsia="楷体" w:hAnsi="Times New Roman" w:cs="Times New Roman"/>
          <w:b/>
          <w:color w:val="000000"/>
          <w:sz w:val="72"/>
          <w:szCs w:val="72"/>
        </w:rPr>
      </w:pPr>
      <w:r>
        <w:rPr>
          <w:rFonts w:ascii="Times New Roman" w:eastAsia="楷体" w:hAnsi="Times New Roman" w:cs="Times New Roman"/>
          <w:b/>
          <w:color w:val="000000"/>
          <w:sz w:val="44"/>
          <w:szCs w:val="44"/>
        </w:rPr>
        <w:t>评审与管理办法</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lastRenderedPageBreak/>
        <w:t>第一章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总则</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第一条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为贯彻国家《质量发展纲要</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2011-2020</w:t>
      </w:r>
      <w:r>
        <w:rPr>
          <w:rFonts w:ascii="Times New Roman" w:eastAsia="楷体_GB2312" w:hAnsi="Times New Roman" w:cs="Times New Roman"/>
          <w:color w:val="000000"/>
          <w:sz w:val="28"/>
          <w:szCs w:val="28"/>
        </w:rPr>
        <w:t>年）</w:t>
      </w:r>
      <w:r>
        <w:rPr>
          <w:rFonts w:ascii="Times New Roman" w:eastAsia="楷体" w:hAnsi="Times New Roman" w:cs="Times New Roman"/>
          <w:color w:val="000000"/>
          <w:sz w:val="28"/>
          <w:szCs w:val="28"/>
        </w:rPr>
        <w:t>》和《建设工程质量管理条例》</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打造钢结构行业的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四川品牌</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，全面提升我省钢结构的工程质量水平，制定本管理办法。</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是根据四川省住房和城乡建设厅、四川省发展和改革委员会、四川省经济和信息化委员会、四川省财政厅、四川省科学技术厅、四川省国土资源厅、四川省交通运输厅关于印发《四川省关于加快推进钢结构应用与发展的实施意见》（川建发</w:t>
      </w:r>
      <w:r>
        <w:rPr>
          <w:rFonts w:ascii="Times New Roman" w:eastAsia="楷体" w:hAnsi="Times New Roman" w:cs="Times New Roman"/>
          <w:color w:val="000000"/>
          <w:sz w:val="28"/>
          <w:szCs w:val="28"/>
        </w:rPr>
        <w:t>[2016]7</w:t>
      </w:r>
      <w:r>
        <w:rPr>
          <w:rFonts w:ascii="Times New Roman" w:eastAsia="楷体" w:hAnsi="Times New Roman" w:cs="Times New Roman"/>
          <w:color w:val="000000"/>
          <w:sz w:val="28"/>
          <w:szCs w:val="28"/>
        </w:rPr>
        <w:t>号）的通知文件要求而设立的，代表我省钢结构工程质量先进水平。</w:t>
      </w:r>
    </w:p>
    <w:p w:rsidR="00762AFD" w:rsidRPr="00D30AAB"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第三条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的主办单位为</w:t>
      </w:r>
      <w:r w:rsidR="00D30AAB">
        <w:rPr>
          <w:rFonts w:ascii="Times New Roman" w:eastAsia="楷体" w:hAnsi="Times New Roman" w:cs="Times New Roman"/>
          <w:color w:val="000000"/>
          <w:sz w:val="28"/>
          <w:szCs w:val="28"/>
        </w:rPr>
        <w:t>四川省装配式建筑产业</w:t>
      </w:r>
      <w:r>
        <w:rPr>
          <w:rFonts w:ascii="Times New Roman" w:eastAsia="楷体" w:hAnsi="Times New Roman" w:cs="Times New Roman"/>
          <w:color w:val="000000"/>
          <w:sz w:val="28"/>
          <w:szCs w:val="28"/>
        </w:rPr>
        <w:t>协会；周期为两年一届，每届获奖工程数量不超过</w:t>
      </w:r>
      <w:r>
        <w:rPr>
          <w:rFonts w:ascii="Times New Roman" w:eastAsia="楷体" w:hAnsi="Times New Roman" w:cs="Times New Roman"/>
          <w:color w:val="000000"/>
          <w:sz w:val="28"/>
          <w:szCs w:val="28"/>
        </w:rPr>
        <w:t>50</w:t>
      </w:r>
      <w:r>
        <w:rPr>
          <w:rFonts w:ascii="Times New Roman" w:eastAsia="楷体" w:hAnsi="Times New Roman" w:cs="Times New Roman"/>
          <w:color w:val="000000"/>
          <w:sz w:val="28"/>
          <w:szCs w:val="28"/>
        </w:rPr>
        <w:t>项</w:t>
      </w:r>
      <w:r w:rsidRPr="00D30AAB">
        <w:rPr>
          <w:rFonts w:ascii="Times New Roman" w:eastAsia="楷体" w:hAnsi="Times New Roman" w:cs="Times New Roman"/>
          <w:color w:val="000000"/>
          <w:sz w:val="28"/>
          <w:szCs w:val="28"/>
        </w:rPr>
        <w:t>；获奖单位、个人为获奖工程的施工单位、监理单位、设计单位、建设单位和主要参建单位及有关单位项目负责人等。</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第四条</w:t>
      </w:r>
      <w:r>
        <w:rPr>
          <w:rFonts w:ascii="Times New Roman" w:eastAsia="楷体" w:hAnsi="Times New Roman" w:cs="Times New Roman"/>
          <w:b/>
          <w:color w:val="000000"/>
          <w:sz w:val="28"/>
          <w:szCs w:val="28"/>
        </w:rPr>
        <w:t xml:space="preserve">  </w:t>
      </w:r>
      <w:r w:rsidRPr="00D30AAB">
        <w:rPr>
          <w:rFonts w:ascii="Times New Roman" w:eastAsia="楷体" w:hAnsi="Times New Roman" w:cs="Times New Roman"/>
          <w:color w:val="000000"/>
          <w:sz w:val="28"/>
          <w:szCs w:val="28"/>
        </w:rPr>
        <w:t>本管理办法制定依据是国家现行的相关法律、法规和相关规范、标准。</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的评选坚持公开、公平、公正的原则。</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第二章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评审组织和程序</w:t>
      </w:r>
    </w:p>
    <w:p w:rsidR="00762AFD" w:rsidRPr="00D30AAB" w:rsidRDefault="00003835" w:rsidP="00F95764">
      <w:pPr>
        <w:spacing w:line="360" w:lineRule="auto"/>
        <w:ind w:firstLineChars="200" w:firstLine="529"/>
        <w:rPr>
          <w:rFonts w:ascii="Times New Roman" w:eastAsia="楷体" w:hAnsi="Times New Roman" w:cs="Times New Roman"/>
          <w:sz w:val="28"/>
          <w:szCs w:val="28"/>
        </w:rPr>
      </w:pPr>
      <w:r>
        <w:rPr>
          <w:rFonts w:ascii="Times New Roman" w:eastAsia="楷体" w:hAnsi="Times New Roman" w:cs="Times New Roman"/>
          <w:b/>
          <w:sz w:val="28"/>
          <w:szCs w:val="28"/>
        </w:rPr>
        <w:t>第五条</w:t>
      </w:r>
      <w:r>
        <w:rPr>
          <w:rFonts w:ascii="Times New Roman" w:eastAsia="楷体" w:hAnsi="Times New Roman" w:cs="Times New Roman"/>
          <w:sz w:val="28"/>
          <w:szCs w:val="28"/>
        </w:rPr>
        <w:t xml:space="preserve">  </w:t>
      </w:r>
      <w:r w:rsidR="00D30AAB">
        <w:rPr>
          <w:rFonts w:ascii="Times New Roman" w:eastAsia="楷体" w:hAnsi="Times New Roman" w:cs="Times New Roman"/>
          <w:sz w:val="28"/>
          <w:szCs w:val="28"/>
        </w:rPr>
        <w:t>四川省装配式建筑产业</w:t>
      </w:r>
      <w:r>
        <w:rPr>
          <w:rFonts w:ascii="Times New Roman" w:eastAsia="楷体" w:hAnsi="Times New Roman" w:cs="Times New Roman"/>
          <w:sz w:val="28"/>
          <w:szCs w:val="28"/>
        </w:rPr>
        <w:t>协会</w:t>
      </w:r>
      <w:r w:rsidRPr="00D30AAB">
        <w:rPr>
          <w:rFonts w:ascii="Times New Roman" w:eastAsia="楷体" w:hAnsi="Times New Roman" w:cs="Times New Roman"/>
          <w:sz w:val="28"/>
          <w:szCs w:val="28"/>
        </w:rPr>
        <w:t>成立由行业的质量管理专家、施工安全专家、工程焊接专家、工程项目管理专家、建筑结构设计专家等组成</w:t>
      </w:r>
      <w:r w:rsidRPr="00D30AAB">
        <w:rPr>
          <w:rFonts w:ascii="Times New Roman" w:eastAsia="楷体" w:hAnsi="Times New Roman" w:cs="Times New Roman"/>
          <w:sz w:val="28"/>
          <w:szCs w:val="28"/>
        </w:rPr>
        <w:t>“</w:t>
      </w:r>
      <w:r w:rsidRPr="00D30AAB">
        <w:rPr>
          <w:rFonts w:ascii="Times New Roman" w:eastAsia="楷体" w:hAnsi="Times New Roman" w:cs="Times New Roman"/>
          <w:sz w:val="28"/>
          <w:szCs w:val="28"/>
        </w:rPr>
        <w:t>四川省优质钢结构工程奖</w:t>
      </w:r>
      <w:r w:rsidRPr="00D30AAB">
        <w:rPr>
          <w:rFonts w:ascii="Times New Roman" w:eastAsia="楷体" w:hAnsi="Times New Roman" w:cs="Times New Roman"/>
          <w:sz w:val="28"/>
          <w:szCs w:val="28"/>
        </w:rPr>
        <w:t>”</w:t>
      </w:r>
      <w:r w:rsidRPr="00D30AAB">
        <w:rPr>
          <w:rFonts w:ascii="Times New Roman" w:eastAsia="楷体" w:hAnsi="Times New Roman" w:cs="Times New Roman"/>
          <w:sz w:val="28"/>
          <w:szCs w:val="28"/>
        </w:rPr>
        <w:t>评审委员会。</w:t>
      </w:r>
    </w:p>
    <w:p w:rsidR="00762AFD" w:rsidRPr="00D30AAB" w:rsidRDefault="00003835" w:rsidP="00F95764">
      <w:pPr>
        <w:spacing w:line="360" w:lineRule="auto"/>
        <w:ind w:firstLineChars="200" w:firstLine="527"/>
        <w:rPr>
          <w:rFonts w:ascii="Times New Roman" w:eastAsia="楷体" w:hAnsi="Times New Roman" w:cs="Times New Roman"/>
          <w:sz w:val="28"/>
          <w:szCs w:val="28"/>
        </w:rPr>
      </w:pPr>
      <w:r w:rsidRPr="00D30AAB">
        <w:rPr>
          <w:rFonts w:ascii="Times New Roman" w:eastAsia="楷体" w:hAnsi="Times New Roman" w:cs="Times New Roman"/>
          <w:sz w:val="28"/>
          <w:szCs w:val="28"/>
        </w:rPr>
        <w:t>评审委员会的主要职责是制定评审办法，并经</w:t>
      </w:r>
      <w:r w:rsidR="00D30AAB" w:rsidRPr="00D30AAB">
        <w:rPr>
          <w:rFonts w:ascii="Times New Roman" w:eastAsia="楷体" w:hAnsi="Times New Roman" w:cs="Times New Roman"/>
          <w:sz w:val="28"/>
          <w:szCs w:val="28"/>
        </w:rPr>
        <w:t>四川省装配式建筑产业</w:t>
      </w:r>
      <w:r w:rsidRPr="00D30AAB">
        <w:rPr>
          <w:rFonts w:ascii="Times New Roman" w:eastAsia="楷体" w:hAnsi="Times New Roman" w:cs="Times New Roman"/>
          <w:sz w:val="28"/>
          <w:szCs w:val="28"/>
        </w:rPr>
        <w:t>协会批准后组织实施。</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第六条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评审委员会，设主任委员</w:t>
      </w:r>
      <w:r>
        <w:rPr>
          <w:rFonts w:ascii="Times New Roman" w:eastAsia="楷体" w:hAnsi="Times New Roman" w:cs="Times New Roman"/>
          <w:color w:val="000000"/>
          <w:sz w:val="28"/>
          <w:szCs w:val="28"/>
        </w:rPr>
        <w:t>1</w:t>
      </w:r>
      <w:r>
        <w:rPr>
          <w:rFonts w:ascii="Times New Roman" w:eastAsia="楷体" w:hAnsi="Times New Roman" w:cs="Times New Roman"/>
          <w:color w:val="000000"/>
          <w:sz w:val="28"/>
          <w:szCs w:val="28"/>
        </w:rPr>
        <w:t>名，由</w:t>
      </w:r>
      <w:r w:rsidR="00D30AAB">
        <w:rPr>
          <w:rFonts w:ascii="Times New Roman" w:eastAsia="楷体" w:hAnsi="Times New Roman" w:cs="Times New Roman"/>
          <w:color w:val="000000"/>
          <w:sz w:val="28"/>
          <w:szCs w:val="28"/>
        </w:rPr>
        <w:t>四川省装配式建筑产业</w:t>
      </w:r>
      <w:r>
        <w:rPr>
          <w:rFonts w:ascii="Times New Roman" w:eastAsia="楷体" w:hAnsi="Times New Roman" w:cs="Times New Roman"/>
          <w:color w:val="000000"/>
          <w:sz w:val="28"/>
          <w:szCs w:val="28"/>
        </w:rPr>
        <w:t>协会指派；副主任委员</w:t>
      </w:r>
      <w:r>
        <w:rPr>
          <w:rFonts w:ascii="Times New Roman" w:eastAsia="楷体" w:hAnsi="Times New Roman" w:cs="Times New Roman"/>
          <w:color w:val="000000"/>
          <w:sz w:val="28"/>
          <w:szCs w:val="28"/>
        </w:rPr>
        <w:t>4</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6</w:t>
      </w:r>
      <w:r>
        <w:rPr>
          <w:rFonts w:ascii="Times New Roman" w:eastAsia="楷体" w:hAnsi="Times New Roman" w:cs="Times New Roman"/>
          <w:color w:val="000000"/>
          <w:sz w:val="28"/>
          <w:szCs w:val="28"/>
        </w:rPr>
        <w:t>名，由主任委员提名，经评审委员</w:t>
      </w:r>
      <w:r>
        <w:rPr>
          <w:rFonts w:ascii="Times New Roman" w:eastAsia="楷体" w:hAnsi="Times New Roman" w:cs="Times New Roman"/>
          <w:color w:val="000000"/>
          <w:sz w:val="28"/>
          <w:szCs w:val="28"/>
        </w:rPr>
        <w:lastRenderedPageBreak/>
        <w:t>会讨论确定；设委员若干，由协会负责在全省钢结构行业内招募和聘任。任期</w:t>
      </w:r>
      <w:r>
        <w:rPr>
          <w:rFonts w:ascii="Times New Roman" w:eastAsia="楷体" w:hAnsi="Times New Roman" w:cs="Times New Roman"/>
          <w:color w:val="000000"/>
          <w:sz w:val="28"/>
          <w:szCs w:val="28"/>
        </w:rPr>
        <w:t>3</w:t>
      </w:r>
      <w:r>
        <w:rPr>
          <w:rFonts w:ascii="Times New Roman" w:eastAsia="楷体" w:hAnsi="Times New Roman" w:cs="Times New Roman"/>
          <w:color w:val="000000"/>
          <w:sz w:val="28"/>
          <w:szCs w:val="28"/>
        </w:rPr>
        <w:t>年。</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第七条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下设办公室，办公室是评审委员会的常设机构，在评审委员会领导下开展工作，承担工程评奖的材料收集、整理、联络等日常工作。办公室设主任一名，由评审委员会主任委员指派。办公地点设在协会秘书处。</w:t>
      </w:r>
      <w:bookmarkStart w:id="0" w:name="_GoBack"/>
      <w:bookmarkEnd w:id="0"/>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第八条</w:t>
      </w:r>
      <w:r>
        <w:rPr>
          <w:rFonts w:ascii="Times New Roman" w:eastAsia="楷体" w:hAnsi="Times New Roman" w:cs="Times New Roman"/>
          <w:b/>
          <w:color w:val="000000"/>
          <w:sz w:val="28"/>
          <w:szCs w:val="28"/>
        </w:rPr>
        <w:t xml:space="preserve">  </w:t>
      </w:r>
      <w:r>
        <w:rPr>
          <w:rFonts w:ascii="Times New Roman" w:eastAsia="楷体" w:hAnsi="Times New Roman" w:cs="Times New Roman"/>
          <w:b/>
          <w:color w:val="000000"/>
          <w:sz w:val="28"/>
          <w:szCs w:val="28"/>
        </w:rPr>
        <w:t>评审程序</w:t>
      </w:r>
    </w:p>
    <w:p w:rsidR="00762AFD" w:rsidRPr="00D30AAB" w:rsidRDefault="00003835" w:rsidP="00F95764">
      <w:pPr>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color w:val="000000"/>
          <w:sz w:val="28"/>
          <w:szCs w:val="28"/>
        </w:rPr>
        <w:t>（</w:t>
      </w:r>
      <w:r>
        <w:rPr>
          <w:rFonts w:ascii="Times New Roman" w:eastAsia="楷体" w:hAnsi="Times New Roman" w:cs="Times New Roman"/>
          <w:sz w:val="28"/>
          <w:szCs w:val="28"/>
        </w:rPr>
        <w:t>一）</w:t>
      </w:r>
      <w:r w:rsidR="00D30AAB">
        <w:rPr>
          <w:rFonts w:ascii="Times New Roman" w:eastAsia="楷体" w:hAnsi="Times New Roman" w:cs="Times New Roman"/>
          <w:sz w:val="28"/>
          <w:szCs w:val="28"/>
        </w:rPr>
        <w:t>四川省装配式建筑产业</w:t>
      </w:r>
      <w:r>
        <w:rPr>
          <w:rFonts w:ascii="Times New Roman" w:eastAsia="楷体" w:hAnsi="Times New Roman" w:cs="Times New Roman"/>
          <w:sz w:val="28"/>
          <w:szCs w:val="28"/>
        </w:rPr>
        <w:t>协会会员单位</w:t>
      </w:r>
      <w:r w:rsidRPr="00D30AAB">
        <w:rPr>
          <w:rFonts w:ascii="Times New Roman" w:eastAsia="楷体" w:hAnsi="Times New Roman" w:cs="Times New Roman"/>
          <w:sz w:val="28"/>
          <w:szCs w:val="28"/>
        </w:rPr>
        <w:t>参评</w:t>
      </w:r>
      <w:r w:rsidRPr="00D30AAB">
        <w:rPr>
          <w:rFonts w:ascii="Times New Roman" w:eastAsia="楷体" w:hAnsi="Times New Roman" w:cs="Times New Roman"/>
          <w:sz w:val="28"/>
          <w:szCs w:val="28"/>
        </w:rPr>
        <w:t>“</w:t>
      </w:r>
      <w:r w:rsidRPr="00D30AAB">
        <w:rPr>
          <w:rFonts w:ascii="Times New Roman" w:eastAsia="楷体" w:hAnsi="Times New Roman" w:cs="Times New Roman"/>
          <w:sz w:val="28"/>
          <w:szCs w:val="28"/>
        </w:rPr>
        <w:t>四川省优质钢结构工程奖</w:t>
      </w:r>
      <w:r w:rsidRPr="00D30AAB">
        <w:rPr>
          <w:rFonts w:ascii="Times New Roman" w:eastAsia="楷体" w:hAnsi="Times New Roman" w:cs="Times New Roman"/>
          <w:sz w:val="28"/>
          <w:szCs w:val="28"/>
        </w:rPr>
        <w:t>”</w:t>
      </w:r>
      <w:r w:rsidRPr="00D30AAB">
        <w:rPr>
          <w:rFonts w:ascii="Times New Roman" w:eastAsia="楷体" w:hAnsi="Times New Roman" w:cs="Times New Roman"/>
          <w:sz w:val="28"/>
          <w:szCs w:val="28"/>
        </w:rPr>
        <w:t>可直接向协会申报；非会员单位参评</w:t>
      </w:r>
      <w:r w:rsidRPr="00D30AAB">
        <w:rPr>
          <w:rFonts w:ascii="Times New Roman" w:eastAsia="楷体" w:hAnsi="Times New Roman" w:cs="Times New Roman"/>
          <w:sz w:val="28"/>
          <w:szCs w:val="28"/>
        </w:rPr>
        <w:t>“</w:t>
      </w:r>
      <w:r w:rsidRPr="00D30AAB">
        <w:rPr>
          <w:rFonts w:ascii="Times New Roman" w:eastAsia="楷体" w:hAnsi="Times New Roman" w:cs="Times New Roman"/>
          <w:sz w:val="28"/>
          <w:szCs w:val="28"/>
        </w:rPr>
        <w:t>四川省优质钢结构工程奖</w:t>
      </w:r>
      <w:r w:rsidRPr="00D30AAB">
        <w:rPr>
          <w:rFonts w:ascii="Times New Roman" w:eastAsia="楷体" w:hAnsi="Times New Roman" w:cs="Times New Roman"/>
          <w:sz w:val="28"/>
          <w:szCs w:val="28"/>
        </w:rPr>
        <w:t>”</w:t>
      </w:r>
      <w:r w:rsidRPr="00D30AAB">
        <w:rPr>
          <w:rFonts w:ascii="Times New Roman" w:eastAsia="楷体" w:hAnsi="Times New Roman" w:cs="Times New Roman"/>
          <w:sz w:val="28"/>
          <w:szCs w:val="28"/>
        </w:rPr>
        <w:t>，须经有关行业协会、学会等社会团体组织或有关主管部门（政府、上级公司等）推荐后参加评选。</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评审委员会办公室对申报工程的合法性、合规性和工程规模进行审查，并写出审查报告。对符合评选条件的工程，由评审委员会从</w:t>
      </w:r>
      <w:r w:rsidR="00D30AAB">
        <w:rPr>
          <w:rFonts w:ascii="Times New Roman" w:eastAsia="楷体" w:hAnsi="Times New Roman" w:cs="Times New Roman"/>
          <w:color w:val="000000"/>
          <w:sz w:val="28"/>
          <w:szCs w:val="28"/>
        </w:rPr>
        <w:t>四川省装配式建筑产业</w:t>
      </w:r>
      <w:r>
        <w:rPr>
          <w:rFonts w:ascii="Times New Roman" w:eastAsia="楷体" w:hAnsi="Times New Roman" w:cs="Times New Roman"/>
          <w:color w:val="000000"/>
          <w:sz w:val="28"/>
          <w:szCs w:val="28"/>
        </w:rPr>
        <w:t>协会钢结构专家库中，随机抽取专家成立现场考评专家组进行现场考评。</w:t>
      </w:r>
      <w:r w:rsidRPr="00D30AAB">
        <w:rPr>
          <w:rFonts w:ascii="Times New Roman" w:eastAsia="楷体" w:hAnsi="Times New Roman" w:cs="Times New Roman"/>
          <w:color w:val="000000"/>
          <w:sz w:val="28"/>
          <w:szCs w:val="28"/>
        </w:rPr>
        <w:t>评审委员会办公室负责现场考评的组织工作。</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（三）现场考评专家组负责考评工程项目：按照考评要求到现场进行核查，写出考评报告；提出专家组的建议、意见；并对工程项目进行考核评分。</w:t>
      </w:r>
    </w:p>
    <w:p w:rsidR="00762AFD" w:rsidRPr="00D30AAB"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（四）由</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评审委员会组织专家</w:t>
      </w:r>
      <w:r w:rsidRPr="00D30AAB">
        <w:rPr>
          <w:rFonts w:ascii="Times New Roman" w:eastAsia="楷体" w:hAnsi="Times New Roman" w:cs="Times New Roman"/>
          <w:color w:val="000000"/>
          <w:sz w:val="28"/>
          <w:szCs w:val="28"/>
        </w:rPr>
        <w:t>对完成现场考评的工程项目进行会议评审：审阅办公室的审查报告，咨询现场考评专家组的意见，根据项目的现场考评情况对项目进行评议，以无记名投票的方式评出入选</w:t>
      </w:r>
      <w:r w:rsidRPr="00D30AAB">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的工程。</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（五）</w:t>
      </w:r>
      <w:r w:rsidR="00D30AAB">
        <w:rPr>
          <w:rFonts w:ascii="Times New Roman" w:eastAsia="楷体" w:hAnsi="Times New Roman" w:cs="Times New Roman"/>
          <w:color w:val="000000"/>
          <w:sz w:val="28"/>
          <w:szCs w:val="28"/>
        </w:rPr>
        <w:t>四川省装配式建筑产业</w:t>
      </w:r>
      <w:r>
        <w:rPr>
          <w:rFonts w:ascii="Times New Roman" w:eastAsia="楷体" w:hAnsi="Times New Roman" w:cs="Times New Roman"/>
          <w:color w:val="000000"/>
          <w:sz w:val="28"/>
          <w:szCs w:val="28"/>
        </w:rPr>
        <w:t>协会官方</w:t>
      </w:r>
      <w:r>
        <w:rPr>
          <w:rFonts w:ascii="Times New Roman" w:eastAsia="楷体" w:hAnsi="Times New Roman" w:cs="Times New Roman"/>
          <w:sz w:val="28"/>
          <w:szCs w:val="28"/>
        </w:rPr>
        <w:t>网站</w:t>
      </w:r>
      <w:r>
        <w:rPr>
          <w:rFonts w:ascii="Times New Roman" w:eastAsia="楷体" w:hAnsi="Times New Roman" w:cs="Times New Roman"/>
          <w:color w:val="000000"/>
          <w:sz w:val="28"/>
          <w:szCs w:val="28"/>
        </w:rPr>
        <w:t>对入选的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工程进行七天的公示。</w:t>
      </w:r>
      <w:r w:rsidRPr="00D30AAB">
        <w:rPr>
          <w:rFonts w:ascii="Times New Roman" w:eastAsia="楷体" w:hAnsi="Times New Roman" w:cs="Times New Roman"/>
          <w:color w:val="000000"/>
          <w:sz w:val="28"/>
          <w:szCs w:val="28"/>
        </w:rPr>
        <w:t>公示期间反映有问题的工程一经查实，取消其</w:t>
      </w:r>
      <w:r w:rsidRPr="00D30AAB">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w:t>
      </w:r>
      <w:r>
        <w:rPr>
          <w:rFonts w:ascii="Times New Roman" w:eastAsia="楷体" w:hAnsi="Times New Roman" w:cs="Times New Roman"/>
          <w:color w:val="000000"/>
          <w:sz w:val="28"/>
          <w:szCs w:val="28"/>
        </w:rPr>
        <w:lastRenderedPageBreak/>
        <w:t>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资格；公示期间社会各界无异议的工程，正式授予</w:t>
      </w:r>
      <w:r w:rsidRPr="00D30AAB">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的荣誉，颁发奖杯、证书，并进行表彰、宣传。</w:t>
      </w:r>
    </w:p>
    <w:p w:rsidR="00762AFD" w:rsidRDefault="00762AFD" w:rsidP="00F95764">
      <w:pPr>
        <w:spacing w:line="360" w:lineRule="auto"/>
        <w:ind w:firstLineChars="200" w:firstLine="527"/>
        <w:rPr>
          <w:rFonts w:ascii="Times New Roman" w:eastAsia="楷体" w:hAnsi="Times New Roman" w:cs="Times New Roman"/>
          <w:color w:val="000000"/>
          <w:sz w:val="28"/>
          <w:szCs w:val="28"/>
        </w:rPr>
      </w:pP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第三章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评选条件</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第九条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申报参评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的工程，必须符合法律、法规的相关规定和要求：</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（一）符合政府规定的基本建设程序，且工程项目取得施工许可证；</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（二）钢结构工程的承包施工没有违法发包、转包、违法分包及挂靠等违</w:t>
      </w:r>
      <w:r>
        <w:rPr>
          <w:rFonts w:ascii="Times New Roman" w:eastAsia="楷体" w:hAnsi="Times New Roman" w:cs="Times New Roman"/>
          <w:sz w:val="28"/>
          <w:szCs w:val="28"/>
        </w:rPr>
        <w:t>法、违规</w:t>
      </w:r>
      <w:r>
        <w:rPr>
          <w:rFonts w:ascii="Times New Roman" w:eastAsia="楷体" w:hAnsi="Times New Roman" w:cs="Times New Roman"/>
          <w:color w:val="000000"/>
          <w:sz w:val="28"/>
          <w:szCs w:val="28"/>
        </w:rPr>
        <w:t>行为；</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w:t>
      </w:r>
      <w:r w:rsidRPr="00D30AAB">
        <w:rPr>
          <w:rFonts w:ascii="Times New Roman" w:eastAsia="楷体" w:hAnsi="Times New Roman" w:cs="Times New Roman"/>
          <w:color w:val="000000"/>
          <w:sz w:val="28"/>
          <w:szCs w:val="28"/>
        </w:rPr>
        <w:t>钢结构工程已通过施工验收，质量符合有关要求和规定</w:t>
      </w:r>
      <w:r>
        <w:rPr>
          <w:rFonts w:ascii="Times New Roman" w:eastAsia="楷体" w:hAnsi="Times New Roman" w:cs="Times New Roman"/>
          <w:color w:val="000000"/>
          <w:sz w:val="28"/>
          <w:szCs w:val="28"/>
        </w:rPr>
        <w:t>；</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w:t>
      </w:r>
      <w:r w:rsidRPr="00D30AAB">
        <w:rPr>
          <w:rFonts w:ascii="Times New Roman" w:eastAsia="楷体" w:hAnsi="Times New Roman" w:cs="Times New Roman"/>
          <w:color w:val="000000"/>
          <w:sz w:val="28"/>
          <w:szCs w:val="28"/>
        </w:rPr>
        <w:t>项目经理资格符合有关规定；</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_GB2312" w:hAnsi="Times New Roman" w:cs="Times New Roman"/>
          <w:color w:val="000000"/>
          <w:sz w:val="28"/>
          <w:szCs w:val="28"/>
        </w:rPr>
        <w:t>（五）</w:t>
      </w:r>
      <w:r w:rsidRPr="00D30AAB">
        <w:rPr>
          <w:rFonts w:ascii="Times New Roman" w:eastAsia="楷体" w:hAnsi="Times New Roman" w:cs="Times New Roman"/>
          <w:color w:val="000000"/>
          <w:sz w:val="28"/>
          <w:szCs w:val="28"/>
        </w:rPr>
        <w:t>项目实施过程中未发生因拖欠工程款、拖欠务工人员工资或劳资纠纷而造成恶性的案件；未有各种违背诚信经营的行为而被媒体曝光的或被行业协会、学会等社会团体组织、政府主管部门处罚的。</w:t>
      </w:r>
    </w:p>
    <w:p w:rsidR="00762AFD" w:rsidRDefault="00003835" w:rsidP="00F95764">
      <w:pPr>
        <w:autoSpaceDE w:val="0"/>
        <w:autoSpaceDN w:val="0"/>
        <w:adjustRightInd w:val="0"/>
        <w:spacing w:line="360" w:lineRule="auto"/>
        <w:ind w:firstLineChars="200" w:firstLine="529"/>
        <w:rPr>
          <w:rFonts w:ascii="Times New Roman" w:eastAsia="楷体" w:hAnsi="Times New Roman" w:cs="Times New Roman"/>
          <w:sz w:val="28"/>
          <w:szCs w:val="28"/>
        </w:rPr>
      </w:pPr>
      <w:r>
        <w:rPr>
          <w:rFonts w:ascii="Times New Roman" w:eastAsia="楷体" w:hAnsi="Times New Roman" w:cs="Times New Roman"/>
          <w:b/>
          <w:sz w:val="28"/>
          <w:szCs w:val="28"/>
        </w:rPr>
        <w:t>第十条</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参评工程规模要求：</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（一）多高层钢结构（不包括住宅）建筑：钢结构总量在</w:t>
      </w:r>
      <w:r>
        <w:rPr>
          <w:rFonts w:ascii="Times New Roman" w:eastAsia="楷体" w:hAnsi="Times New Roman" w:cs="Times New Roman"/>
          <w:sz w:val="28"/>
          <w:szCs w:val="28"/>
        </w:rPr>
        <w:t>2000</w:t>
      </w:r>
      <w:r>
        <w:rPr>
          <w:rFonts w:ascii="Times New Roman" w:eastAsia="楷体" w:hAnsi="Times New Roman" w:cs="Times New Roman"/>
          <w:sz w:val="28"/>
          <w:szCs w:val="28"/>
        </w:rPr>
        <w:t>吨（含）以上，或建筑高度超过</w:t>
      </w:r>
      <w:r>
        <w:rPr>
          <w:rFonts w:ascii="Times New Roman" w:eastAsia="楷体" w:hAnsi="Times New Roman" w:cs="Times New Roman"/>
          <w:sz w:val="28"/>
          <w:szCs w:val="28"/>
        </w:rPr>
        <w:t>80</w:t>
      </w:r>
      <w:r>
        <w:rPr>
          <w:rFonts w:ascii="Times New Roman" w:eastAsia="楷体" w:hAnsi="Times New Roman" w:cs="Times New Roman"/>
          <w:sz w:val="28"/>
          <w:szCs w:val="28"/>
        </w:rPr>
        <w:t>米（含）。</w:t>
      </w:r>
    </w:p>
    <w:p w:rsidR="00762AFD" w:rsidRPr="00D30AAB" w:rsidRDefault="00003835" w:rsidP="00F95764">
      <w:pPr>
        <w:autoSpaceDE w:val="0"/>
        <w:autoSpaceDN w:val="0"/>
        <w:adjustRightInd w:val="0"/>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sz w:val="28"/>
          <w:szCs w:val="28"/>
        </w:rPr>
        <w:t>（二）大跨度钢结构建筑：钢结构最大跨度在</w:t>
      </w:r>
      <w:r>
        <w:rPr>
          <w:rFonts w:ascii="Times New Roman" w:eastAsia="楷体" w:hAnsi="Times New Roman" w:cs="Times New Roman"/>
          <w:sz w:val="28"/>
          <w:szCs w:val="28"/>
        </w:rPr>
        <w:t>36m</w:t>
      </w:r>
      <w:r>
        <w:rPr>
          <w:rFonts w:ascii="Times New Roman" w:eastAsia="楷体" w:hAnsi="Times New Roman" w:cs="Times New Roman"/>
          <w:sz w:val="28"/>
          <w:szCs w:val="28"/>
        </w:rPr>
        <w:t>及以上，</w:t>
      </w:r>
      <w:r w:rsidRPr="00D30AAB">
        <w:rPr>
          <w:rFonts w:ascii="Times New Roman" w:eastAsia="楷体" w:hAnsi="Times New Roman" w:cs="Times New Roman"/>
          <w:color w:val="000000"/>
          <w:sz w:val="28"/>
          <w:szCs w:val="28"/>
        </w:rPr>
        <w:t>且钢结构的最大覆盖投影面积应在</w:t>
      </w:r>
      <w:r w:rsidRPr="00D30AAB">
        <w:rPr>
          <w:rFonts w:ascii="Times New Roman" w:eastAsia="楷体" w:hAnsi="Times New Roman" w:cs="Times New Roman"/>
          <w:color w:val="000000"/>
          <w:sz w:val="28"/>
          <w:szCs w:val="28"/>
        </w:rPr>
        <w:t>5000</w:t>
      </w:r>
      <w:r w:rsidRPr="00D30AAB">
        <w:rPr>
          <w:rFonts w:ascii="Times New Roman" w:eastAsia="楷体" w:hAnsi="Times New Roman" w:cs="Times New Roman"/>
          <w:color w:val="000000"/>
          <w:sz w:val="28"/>
          <w:szCs w:val="28"/>
        </w:rPr>
        <w:t>平方米（含）以上。</w:t>
      </w:r>
    </w:p>
    <w:p w:rsidR="00762AFD" w:rsidRPr="00D30AAB" w:rsidRDefault="00003835" w:rsidP="00F95764">
      <w:pPr>
        <w:autoSpaceDE w:val="0"/>
        <w:autoSpaceDN w:val="0"/>
        <w:adjustRightInd w:val="0"/>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sz w:val="28"/>
          <w:szCs w:val="28"/>
        </w:rPr>
        <w:t>（三）单层钢结构建筑：跨度大于</w:t>
      </w:r>
      <w:r>
        <w:rPr>
          <w:rFonts w:ascii="Times New Roman" w:eastAsia="楷体" w:hAnsi="Times New Roman" w:cs="Times New Roman"/>
          <w:sz w:val="28"/>
          <w:szCs w:val="28"/>
        </w:rPr>
        <w:t>33</w:t>
      </w:r>
      <w:r>
        <w:rPr>
          <w:rFonts w:ascii="Times New Roman" w:eastAsia="楷体" w:hAnsi="Times New Roman" w:cs="Times New Roman"/>
          <w:sz w:val="28"/>
          <w:szCs w:val="28"/>
        </w:rPr>
        <w:t>米（含），</w:t>
      </w:r>
      <w:r w:rsidRPr="00D30AAB">
        <w:rPr>
          <w:rFonts w:ascii="Times New Roman" w:eastAsia="楷体" w:hAnsi="Times New Roman" w:cs="Times New Roman"/>
          <w:color w:val="000000"/>
          <w:sz w:val="28"/>
          <w:szCs w:val="28"/>
        </w:rPr>
        <w:t>或设置有</w:t>
      </w:r>
      <w:r w:rsidRPr="00D30AAB">
        <w:rPr>
          <w:rFonts w:ascii="Times New Roman" w:eastAsia="楷体" w:hAnsi="Times New Roman" w:cs="Times New Roman"/>
          <w:color w:val="000000"/>
          <w:sz w:val="28"/>
          <w:szCs w:val="28"/>
        </w:rPr>
        <w:t>50</w:t>
      </w:r>
      <w:r w:rsidRPr="00D30AAB">
        <w:rPr>
          <w:rFonts w:ascii="Times New Roman" w:eastAsia="楷体" w:hAnsi="Times New Roman" w:cs="Times New Roman"/>
          <w:color w:val="000000"/>
          <w:sz w:val="28"/>
          <w:szCs w:val="28"/>
        </w:rPr>
        <w:t>吨及以上行车，或建筑面积</w:t>
      </w:r>
      <w:r w:rsidRPr="00D30AAB">
        <w:rPr>
          <w:rFonts w:ascii="Times New Roman" w:eastAsia="楷体" w:hAnsi="Times New Roman" w:cs="Times New Roman"/>
          <w:color w:val="000000"/>
          <w:sz w:val="28"/>
          <w:szCs w:val="28"/>
        </w:rPr>
        <w:t>30000</w:t>
      </w:r>
      <w:r w:rsidRPr="00D30AAB">
        <w:rPr>
          <w:rFonts w:ascii="Times New Roman" w:eastAsia="楷体" w:hAnsi="Times New Roman" w:cs="Times New Roman"/>
          <w:color w:val="000000"/>
          <w:sz w:val="28"/>
          <w:szCs w:val="28"/>
        </w:rPr>
        <w:t>平方米（含）以上。</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（四）钢结构住宅：建筑面积</w:t>
      </w:r>
      <w:r>
        <w:rPr>
          <w:rFonts w:ascii="Times New Roman" w:eastAsia="楷体" w:hAnsi="Times New Roman" w:cs="Times New Roman"/>
          <w:sz w:val="28"/>
          <w:szCs w:val="28"/>
        </w:rPr>
        <w:t>10000</w:t>
      </w:r>
      <w:r>
        <w:rPr>
          <w:rFonts w:ascii="Times New Roman" w:eastAsia="楷体" w:hAnsi="Times New Roman" w:cs="Times New Roman"/>
          <w:sz w:val="28"/>
          <w:szCs w:val="28"/>
        </w:rPr>
        <w:t>平方米</w:t>
      </w:r>
      <w:r>
        <w:rPr>
          <w:rFonts w:ascii="Times New Roman" w:eastAsia="楷体_GB2312" w:hAnsi="Times New Roman" w:cs="Times New Roman"/>
          <w:sz w:val="28"/>
          <w:szCs w:val="28"/>
        </w:rPr>
        <w:t>（含）</w:t>
      </w:r>
      <w:r>
        <w:rPr>
          <w:rFonts w:ascii="Times New Roman" w:eastAsia="楷体" w:hAnsi="Times New Roman" w:cs="Times New Roman"/>
          <w:sz w:val="28"/>
          <w:szCs w:val="28"/>
        </w:rPr>
        <w:t>以上的单体或</w:t>
      </w:r>
      <w:r>
        <w:rPr>
          <w:rFonts w:ascii="Times New Roman" w:eastAsia="楷体" w:hAnsi="Times New Roman" w:cs="Times New Roman"/>
          <w:sz w:val="28"/>
          <w:szCs w:val="28"/>
        </w:rPr>
        <w:t>30000</w:t>
      </w:r>
      <w:r>
        <w:rPr>
          <w:rFonts w:ascii="Times New Roman" w:eastAsia="楷体" w:hAnsi="Times New Roman" w:cs="Times New Roman"/>
          <w:sz w:val="28"/>
          <w:szCs w:val="28"/>
        </w:rPr>
        <w:t>平方米</w:t>
      </w:r>
      <w:r>
        <w:rPr>
          <w:rFonts w:ascii="Times New Roman" w:eastAsia="楷体_GB2312" w:hAnsi="Times New Roman" w:cs="Times New Roman"/>
          <w:sz w:val="28"/>
          <w:szCs w:val="28"/>
        </w:rPr>
        <w:t>（含）</w:t>
      </w:r>
      <w:r>
        <w:rPr>
          <w:rFonts w:ascii="Times New Roman" w:eastAsia="楷体" w:hAnsi="Times New Roman" w:cs="Times New Roman"/>
          <w:sz w:val="28"/>
          <w:szCs w:val="28"/>
        </w:rPr>
        <w:t>以上的住宅小区工程。</w:t>
      </w:r>
      <w:r>
        <w:rPr>
          <w:rFonts w:ascii="Times New Roman" w:eastAsia="楷体" w:hAnsi="Times New Roman" w:cs="Times New Roman"/>
          <w:sz w:val="28"/>
          <w:szCs w:val="28"/>
        </w:rPr>
        <w:t xml:space="preserve"> </w:t>
      </w:r>
    </w:p>
    <w:p w:rsidR="00762AFD" w:rsidRPr="00D30AAB" w:rsidRDefault="00003835" w:rsidP="00F95764">
      <w:pPr>
        <w:autoSpaceDE w:val="0"/>
        <w:autoSpaceDN w:val="0"/>
        <w:adjustRightInd w:val="0"/>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sz w:val="28"/>
          <w:szCs w:val="28"/>
        </w:rPr>
        <w:lastRenderedPageBreak/>
        <w:t>（五）</w:t>
      </w:r>
      <w:r w:rsidRPr="00D30AAB">
        <w:rPr>
          <w:rFonts w:ascii="Times New Roman" w:eastAsia="楷体" w:hAnsi="Times New Roman" w:cs="Times New Roman"/>
          <w:color w:val="000000"/>
          <w:sz w:val="28"/>
          <w:szCs w:val="28"/>
        </w:rPr>
        <w:t>钢结构桥梁：全长</w:t>
      </w:r>
      <w:r w:rsidRPr="00D30AAB">
        <w:rPr>
          <w:rFonts w:ascii="Times New Roman" w:eastAsia="楷体" w:hAnsi="Times New Roman" w:cs="Times New Roman"/>
          <w:color w:val="000000"/>
          <w:sz w:val="28"/>
          <w:szCs w:val="28"/>
        </w:rPr>
        <w:t>500</w:t>
      </w:r>
      <w:r w:rsidRPr="00D30AAB">
        <w:rPr>
          <w:rFonts w:ascii="Times New Roman" w:eastAsia="楷体" w:hAnsi="Times New Roman" w:cs="Times New Roman"/>
          <w:color w:val="000000"/>
          <w:sz w:val="28"/>
          <w:szCs w:val="28"/>
        </w:rPr>
        <w:t>米（含）以上，或跨度</w:t>
      </w:r>
      <w:r w:rsidRPr="00D30AAB">
        <w:rPr>
          <w:rFonts w:ascii="Times New Roman" w:eastAsia="楷体" w:hAnsi="Times New Roman" w:cs="Times New Roman"/>
          <w:color w:val="000000"/>
          <w:sz w:val="28"/>
          <w:szCs w:val="28"/>
        </w:rPr>
        <w:t>60</w:t>
      </w:r>
      <w:r w:rsidRPr="00D30AAB">
        <w:rPr>
          <w:rFonts w:ascii="Times New Roman" w:eastAsia="楷体" w:hAnsi="Times New Roman" w:cs="Times New Roman"/>
          <w:color w:val="000000"/>
          <w:sz w:val="28"/>
          <w:szCs w:val="28"/>
        </w:rPr>
        <w:t>米（含）以上，或钢结构量</w:t>
      </w:r>
      <w:r w:rsidRPr="00D30AAB">
        <w:rPr>
          <w:rFonts w:ascii="Times New Roman" w:eastAsia="楷体" w:hAnsi="Times New Roman" w:cs="Times New Roman"/>
          <w:color w:val="000000"/>
          <w:sz w:val="28"/>
          <w:szCs w:val="28"/>
        </w:rPr>
        <w:t>2000</w:t>
      </w:r>
      <w:r w:rsidRPr="00D30AAB">
        <w:rPr>
          <w:rFonts w:ascii="Times New Roman" w:eastAsia="楷体" w:hAnsi="Times New Roman" w:cs="Times New Roman"/>
          <w:color w:val="000000"/>
          <w:sz w:val="28"/>
          <w:szCs w:val="28"/>
        </w:rPr>
        <w:t>吨（含）以上。</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（六）惠及民生建筑：如扶贫搬迁、棚户区改造、抗震救灾等惠及民生工程，可不受前述规模限制。</w:t>
      </w:r>
    </w:p>
    <w:p w:rsidR="00762AFD" w:rsidRDefault="00003835" w:rsidP="00F95764">
      <w:pPr>
        <w:autoSpaceDE w:val="0"/>
        <w:autoSpaceDN w:val="0"/>
        <w:adjustRightInd w:val="0"/>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七）创新型建筑：结构新颖、技术先进、有创新的钢结构工程可不受前述条件限制，但需提供技术成果证明资料（含与项目直接相关的专利、省市级成果鉴定证书、省市级获奖等，至少具备一项），经评审委员会审议后允许参评。</w:t>
      </w:r>
    </w:p>
    <w:p w:rsidR="00762AFD" w:rsidRPr="00D30AAB" w:rsidRDefault="00003835" w:rsidP="00F95764">
      <w:pPr>
        <w:autoSpaceDE w:val="0"/>
        <w:autoSpaceDN w:val="0"/>
        <w:adjustRightInd w:val="0"/>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sz w:val="28"/>
          <w:szCs w:val="28"/>
        </w:rPr>
        <w:t>（八）</w:t>
      </w:r>
      <w:r w:rsidRPr="00D30AAB">
        <w:rPr>
          <w:rFonts w:ascii="Times New Roman" w:eastAsia="楷体" w:hAnsi="Times New Roman" w:cs="Times New Roman"/>
          <w:color w:val="000000"/>
          <w:sz w:val="28"/>
          <w:szCs w:val="28"/>
        </w:rPr>
        <w:t>其他钢结构建筑或构筑物：未包含在上述（一）</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（五）条的建筑工程和土木工程的钢结构（如塔桅钢结构、电厂钢结构，水工钢结构、海洋钢结构等），原则上单体结构用钢量</w:t>
      </w:r>
      <w:r w:rsidRPr="00D30AAB">
        <w:rPr>
          <w:rFonts w:ascii="Times New Roman" w:eastAsia="楷体" w:hAnsi="Times New Roman" w:cs="Times New Roman"/>
          <w:color w:val="000000"/>
          <w:sz w:val="28"/>
          <w:szCs w:val="28"/>
        </w:rPr>
        <w:t>2000</w:t>
      </w:r>
      <w:r w:rsidRPr="00D30AAB">
        <w:rPr>
          <w:rFonts w:ascii="Times New Roman" w:eastAsia="楷体" w:hAnsi="Times New Roman" w:cs="Times New Roman"/>
          <w:color w:val="000000"/>
          <w:sz w:val="28"/>
          <w:szCs w:val="28"/>
        </w:rPr>
        <w:t>吨（含）以上。</w:t>
      </w:r>
    </w:p>
    <w:p w:rsidR="00762AFD" w:rsidRDefault="00003835" w:rsidP="00F95764">
      <w:pPr>
        <w:spacing w:line="360" w:lineRule="auto"/>
        <w:ind w:firstLineChars="200" w:firstLine="529"/>
        <w:rPr>
          <w:rFonts w:ascii="Times New Roman" w:eastAsia="楷体" w:hAnsi="Times New Roman" w:cs="Times New Roman"/>
          <w:sz w:val="28"/>
          <w:szCs w:val="28"/>
        </w:rPr>
      </w:pPr>
      <w:r>
        <w:rPr>
          <w:rFonts w:ascii="Times New Roman" w:eastAsia="楷体" w:hAnsi="Times New Roman" w:cs="Times New Roman"/>
          <w:b/>
          <w:sz w:val="28"/>
          <w:szCs w:val="28"/>
        </w:rPr>
        <w:t>第十一条</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以下工程不列入评选范围</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_GB2312" w:hAnsi="Times New Roman" w:cs="Times New Roman"/>
          <w:sz w:val="28"/>
          <w:szCs w:val="28"/>
        </w:rPr>
        <w:t>（一）</w:t>
      </w:r>
      <w:r w:rsidRPr="00D30AAB">
        <w:rPr>
          <w:rFonts w:ascii="Times New Roman" w:eastAsia="楷体" w:hAnsi="Times New Roman" w:cs="Times New Roman"/>
          <w:color w:val="000000"/>
          <w:sz w:val="28"/>
          <w:szCs w:val="28"/>
        </w:rPr>
        <w:t>参加过</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评选已落选的工程。</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_GB2312" w:hAnsi="Times New Roman" w:cs="Times New Roman"/>
          <w:sz w:val="28"/>
          <w:szCs w:val="28"/>
        </w:rPr>
        <w:t>（二）</w:t>
      </w:r>
      <w:r w:rsidRPr="00D30AAB">
        <w:rPr>
          <w:rFonts w:ascii="Times New Roman" w:eastAsia="楷体" w:hAnsi="Times New Roman" w:cs="Times New Roman"/>
          <w:color w:val="000000"/>
          <w:sz w:val="28"/>
          <w:szCs w:val="28"/>
        </w:rPr>
        <w:t>发生过建设工程安全、质量事故的工程。</w:t>
      </w:r>
    </w:p>
    <w:p w:rsidR="00762AFD" w:rsidRDefault="00762AFD" w:rsidP="00F95764">
      <w:pPr>
        <w:spacing w:line="360" w:lineRule="auto"/>
        <w:ind w:firstLineChars="200" w:firstLine="527"/>
        <w:rPr>
          <w:rFonts w:ascii="Times New Roman" w:eastAsia="楷体" w:hAnsi="Times New Roman" w:cs="Times New Roman"/>
          <w:color w:val="000000"/>
          <w:sz w:val="28"/>
          <w:szCs w:val="28"/>
        </w:rPr>
      </w:pP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第四章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现场考评</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第十二条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的现场考评采用评分制。</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第十三条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考评内容分工程质量与管控、施工难度、技术创新、工程管理四个方面。其中：工程质量与管控分为</w:t>
      </w:r>
      <w:r>
        <w:rPr>
          <w:rFonts w:ascii="Times New Roman" w:eastAsia="楷体" w:hAnsi="Times New Roman" w:cs="Times New Roman"/>
          <w:color w:val="000000"/>
          <w:sz w:val="28"/>
          <w:szCs w:val="28"/>
        </w:rPr>
        <w:t>100</w:t>
      </w:r>
      <w:r>
        <w:rPr>
          <w:rFonts w:ascii="Times New Roman" w:eastAsia="楷体" w:hAnsi="Times New Roman" w:cs="Times New Roman"/>
          <w:color w:val="000000"/>
          <w:sz w:val="28"/>
          <w:szCs w:val="28"/>
        </w:rPr>
        <w:t>分，施工难度为</w:t>
      </w:r>
      <w:r>
        <w:rPr>
          <w:rFonts w:ascii="Times New Roman" w:eastAsia="楷体" w:hAnsi="Times New Roman" w:cs="Times New Roman"/>
          <w:color w:val="000000"/>
          <w:sz w:val="28"/>
          <w:szCs w:val="28"/>
        </w:rPr>
        <w:t>10</w:t>
      </w:r>
      <w:r>
        <w:rPr>
          <w:rFonts w:ascii="Times New Roman" w:eastAsia="楷体" w:hAnsi="Times New Roman" w:cs="Times New Roman"/>
          <w:color w:val="000000"/>
          <w:sz w:val="28"/>
          <w:szCs w:val="28"/>
        </w:rPr>
        <w:t>分，技术创新为</w:t>
      </w:r>
      <w:r>
        <w:rPr>
          <w:rFonts w:ascii="Times New Roman" w:eastAsia="楷体" w:hAnsi="Times New Roman" w:cs="Times New Roman"/>
          <w:color w:val="000000"/>
          <w:sz w:val="28"/>
          <w:szCs w:val="28"/>
        </w:rPr>
        <w:t>25</w:t>
      </w:r>
      <w:r>
        <w:rPr>
          <w:rFonts w:ascii="Times New Roman" w:eastAsia="楷体" w:hAnsi="Times New Roman" w:cs="Times New Roman"/>
          <w:color w:val="000000"/>
          <w:sz w:val="28"/>
          <w:szCs w:val="28"/>
        </w:rPr>
        <w:t>分、工程管理为</w:t>
      </w:r>
      <w:r>
        <w:rPr>
          <w:rFonts w:ascii="Times New Roman" w:eastAsia="楷体" w:hAnsi="Times New Roman" w:cs="Times New Roman"/>
          <w:color w:val="000000"/>
          <w:sz w:val="28"/>
          <w:szCs w:val="28"/>
        </w:rPr>
        <w:t>15</w:t>
      </w:r>
      <w:r>
        <w:rPr>
          <w:rFonts w:ascii="Times New Roman" w:eastAsia="楷体" w:hAnsi="Times New Roman" w:cs="Times New Roman"/>
          <w:color w:val="000000"/>
          <w:sz w:val="28"/>
          <w:szCs w:val="28"/>
        </w:rPr>
        <w:t>分，满分为</w:t>
      </w:r>
      <w:r>
        <w:rPr>
          <w:rFonts w:ascii="Times New Roman" w:eastAsia="楷体" w:hAnsi="Times New Roman" w:cs="Times New Roman"/>
          <w:color w:val="000000"/>
          <w:sz w:val="28"/>
          <w:szCs w:val="28"/>
        </w:rPr>
        <w:t>150</w:t>
      </w:r>
      <w:r>
        <w:rPr>
          <w:rFonts w:ascii="Times New Roman" w:eastAsia="楷体" w:hAnsi="Times New Roman" w:cs="Times New Roman"/>
          <w:color w:val="000000"/>
          <w:sz w:val="28"/>
          <w:szCs w:val="28"/>
        </w:rPr>
        <w:t>分。</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第十四条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考核评分标准：</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（一）工</w:t>
      </w:r>
      <w:r w:rsidRPr="00D30AAB">
        <w:rPr>
          <w:rFonts w:ascii="Times New Roman" w:eastAsia="楷体" w:hAnsi="Times New Roman" w:cs="Times New Roman"/>
          <w:color w:val="000000"/>
          <w:sz w:val="28"/>
          <w:szCs w:val="28"/>
        </w:rPr>
        <w:t>程质量与管控：要求工程材料、钢结构的建造符合国家现行规范、标准和设计要求及合同约定；工程质量管理科学高效，质量优于现行《钢结构工程施工质量验收规范》（</w:t>
      </w:r>
      <w:r w:rsidRPr="00D30AAB">
        <w:rPr>
          <w:rFonts w:ascii="Times New Roman" w:eastAsia="楷体" w:hAnsi="Times New Roman" w:cs="Times New Roman"/>
          <w:color w:val="000000"/>
          <w:sz w:val="28"/>
          <w:szCs w:val="28"/>
        </w:rPr>
        <w:t>GB 50205</w:t>
      </w:r>
      <w:r w:rsidRPr="00D30AAB">
        <w:rPr>
          <w:rFonts w:ascii="Times New Roman" w:eastAsia="楷体" w:hAnsi="Times New Roman" w:cs="Times New Roman"/>
          <w:color w:val="000000"/>
          <w:sz w:val="28"/>
          <w:szCs w:val="28"/>
        </w:rPr>
        <w:t>）的规定；施工资料记录准确、规范、齐全。最</w:t>
      </w:r>
      <w:r w:rsidRPr="00D30AAB">
        <w:rPr>
          <w:rFonts w:ascii="Times New Roman" w:eastAsia="楷体" w:hAnsi="Times New Roman" w:cs="Times New Roman"/>
          <w:color w:val="000000"/>
          <w:sz w:val="28"/>
          <w:szCs w:val="28"/>
        </w:rPr>
        <w:lastRenderedPageBreak/>
        <w:t>高得分为</w:t>
      </w:r>
      <w:r w:rsidRPr="00D30AAB">
        <w:rPr>
          <w:rFonts w:ascii="Times New Roman" w:eastAsia="楷体" w:hAnsi="Times New Roman" w:cs="Times New Roman"/>
          <w:color w:val="000000"/>
          <w:sz w:val="28"/>
          <w:szCs w:val="28"/>
        </w:rPr>
        <w:t>100</w:t>
      </w:r>
      <w:r w:rsidRPr="00D30AAB">
        <w:rPr>
          <w:rFonts w:ascii="Times New Roman" w:eastAsia="楷体" w:hAnsi="Times New Roman" w:cs="Times New Roman"/>
          <w:color w:val="000000"/>
          <w:sz w:val="28"/>
          <w:szCs w:val="28"/>
        </w:rPr>
        <w:t>分。</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w:t>
      </w:r>
      <w:r w:rsidRPr="00D30AAB">
        <w:rPr>
          <w:rFonts w:ascii="Times New Roman" w:eastAsia="楷体" w:hAnsi="Times New Roman" w:cs="Times New Roman"/>
          <w:color w:val="000000"/>
          <w:sz w:val="28"/>
          <w:szCs w:val="28"/>
        </w:rPr>
        <w:t>施工难度：根据工程建筑或结构的造型、结构体系、焊接难度、构件制造、现场安装等方面的情况评分。最高得分为</w:t>
      </w:r>
      <w:r w:rsidRPr="00D30AAB">
        <w:rPr>
          <w:rFonts w:ascii="Times New Roman" w:eastAsia="楷体" w:hAnsi="Times New Roman" w:cs="Times New Roman"/>
          <w:color w:val="000000"/>
          <w:sz w:val="28"/>
          <w:szCs w:val="28"/>
        </w:rPr>
        <w:t>10</w:t>
      </w:r>
      <w:r w:rsidRPr="00D30AAB">
        <w:rPr>
          <w:rFonts w:ascii="Times New Roman" w:eastAsia="楷体" w:hAnsi="Times New Roman" w:cs="Times New Roman"/>
          <w:color w:val="000000"/>
          <w:sz w:val="28"/>
          <w:szCs w:val="28"/>
        </w:rPr>
        <w:t>分。</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w:t>
      </w:r>
      <w:r w:rsidRPr="00D30AAB">
        <w:rPr>
          <w:rFonts w:ascii="Times New Roman" w:eastAsia="楷体" w:hAnsi="Times New Roman" w:cs="Times New Roman"/>
          <w:color w:val="000000"/>
          <w:sz w:val="28"/>
          <w:szCs w:val="28"/>
        </w:rPr>
        <w:t>技术创新：项目推动技术进步、取得科技成果的综合评价；鼓励项目积极应用</w:t>
      </w:r>
      <w:r w:rsidRPr="00D30AAB">
        <w:rPr>
          <w:rFonts w:ascii="Times New Roman" w:eastAsia="楷体" w:hAnsi="Times New Roman" w:cs="Times New Roman"/>
          <w:color w:val="000000"/>
          <w:sz w:val="28"/>
          <w:szCs w:val="28"/>
        </w:rPr>
        <w:t>BIM</w:t>
      </w:r>
      <w:r w:rsidRPr="00D30AAB">
        <w:rPr>
          <w:rFonts w:ascii="Times New Roman" w:eastAsia="楷体" w:hAnsi="Times New Roman" w:cs="Times New Roman"/>
          <w:color w:val="000000"/>
          <w:sz w:val="28"/>
          <w:szCs w:val="28"/>
        </w:rPr>
        <w:t>技术、进行装配化建造等新技术；鼓励项目开展</w:t>
      </w:r>
      <w:r w:rsidRPr="00D30AAB">
        <w:rPr>
          <w:rFonts w:ascii="Times New Roman" w:eastAsia="楷体" w:hAnsi="Times New Roman" w:cs="Times New Roman"/>
          <w:color w:val="000000"/>
          <w:sz w:val="28"/>
          <w:szCs w:val="28"/>
        </w:rPr>
        <w:t>QC</w:t>
      </w:r>
      <w:r w:rsidRPr="00D30AAB">
        <w:rPr>
          <w:rFonts w:ascii="Times New Roman" w:eastAsia="楷体" w:hAnsi="Times New Roman" w:cs="Times New Roman"/>
          <w:color w:val="000000"/>
          <w:sz w:val="28"/>
          <w:szCs w:val="28"/>
        </w:rPr>
        <w:t>等专题质量管理活动，提高工程质量。最高得分</w:t>
      </w:r>
      <w:r w:rsidRPr="00D30AAB">
        <w:rPr>
          <w:rFonts w:ascii="Times New Roman" w:eastAsia="楷体" w:hAnsi="Times New Roman" w:cs="Times New Roman"/>
          <w:color w:val="000000"/>
          <w:sz w:val="28"/>
          <w:szCs w:val="28"/>
        </w:rPr>
        <w:t>25</w:t>
      </w:r>
      <w:r w:rsidRPr="00D30AAB">
        <w:rPr>
          <w:rFonts w:ascii="Times New Roman" w:eastAsia="楷体" w:hAnsi="Times New Roman" w:cs="Times New Roman"/>
          <w:color w:val="000000"/>
          <w:sz w:val="28"/>
          <w:szCs w:val="28"/>
        </w:rPr>
        <w:t>分。</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w:t>
      </w:r>
      <w:r w:rsidRPr="00D30AAB">
        <w:rPr>
          <w:rFonts w:ascii="Times New Roman" w:eastAsia="楷体" w:hAnsi="Times New Roman" w:cs="Times New Roman"/>
          <w:color w:val="000000"/>
          <w:sz w:val="28"/>
          <w:szCs w:val="28"/>
        </w:rPr>
        <w:t>工程项目管理：管理体系（质量、安全、劳务等）健全，运行有效；工程管理人员和关键岗位操作人员须按相关规定、要求持有合格有效的资格证书；企业管理层对项目管控有效；现场安全、文明、绿色环保。最高得分</w:t>
      </w:r>
      <w:r w:rsidRPr="00D30AAB">
        <w:rPr>
          <w:rFonts w:ascii="Times New Roman" w:eastAsia="楷体" w:hAnsi="Times New Roman" w:cs="Times New Roman"/>
          <w:color w:val="000000"/>
          <w:sz w:val="28"/>
          <w:szCs w:val="28"/>
        </w:rPr>
        <w:t>15</w:t>
      </w:r>
      <w:r w:rsidRPr="00D30AAB">
        <w:rPr>
          <w:rFonts w:ascii="Times New Roman" w:eastAsia="楷体" w:hAnsi="Times New Roman" w:cs="Times New Roman"/>
          <w:color w:val="000000"/>
          <w:sz w:val="28"/>
          <w:szCs w:val="28"/>
        </w:rPr>
        <w:t>分。</w:t>
      </w:r>
    </w:p>
    <w:p w:rsidR="00762AFD" w:rsidRDefault="00003835" w:rsidP="00F95764">
      <w:pPr>
        <w:spacing w:line="360" w:lineRule="auto"/>
        <w:ind w:firstLineChars="200" w:firstLine="529"/>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第十五条</w:t>
      </w:r>
      <w:r w:rsidRPr="00D30AAB">
        <w:rPr>
          <w:rFonts w:ascii="Times New Roman" w:eastAsia="楷体" w:hAnsi="Times New Roman" w:cs="Times New Roman"/>
          <w:color w:val="000000"/>
          <w:sz w:val="28"/>
          <w:szCs w:val="28"/>
        </w:rPr>
        <w:t>总分低于</w:t>
      </w:r>
      <w:r w:rsidRPr="00D30AAB">
        <w:rPr>
          <w:rFonts w:ascii="Times New Roman" w:eastAsia="楷体" w:hAnsi="Times New Roman" w:cs="Times New Roman"/>
          <w:color w:val="000000"/>
          <w:sz w:val="28"/>
          <w:szCs w:val="28"/>
        </w:rPr>
        <w:t>120</w:t>
      </w:r>
      <w:r w:rsidRPr="00D30AAB">
        <w:rPr>
          <w:rFonts w:ascii="Times New Roman" w:eastAsia="楷体" w:hAnsi="Times New Roman" w:cs="Times New Roman"/>
          <w:color w:val="000000"/>
          <w:sz w:val="28"/>
          <w:szCs w:val="28"/>
        </w:rPr>
        <w:t>分的，或工程质量与控制项考评得分低于</w:t>
      </w:r>
      <w:r w:rsidRPr="00D30AAB">
        <w:rPr>
          <w:rFonts w:ascii="Times New Roman" w:eastAsia="楷体" w:hAnsi="Times New Roman" w:cs="Times New Roman"/>
          <w:color w:val="000000"/>
          <w:sz w:val="28"/>
          <w:szCs w:val="28"/>
        </w:rPr>
        <w:t>85</w:t>
      </w:r>
      <w:r w:rsidRPr="00D30AAB">
        <w:rPr>
          <w:rFonts w:ascii="Times New Roman" w:eastAsia="楷体" w:hAnsi="Times New Roman" w:cs="Times New Roman"/>
          <w:color w:val="000000"/>
          <w:sz w:val="28"/>
          <w:szCs w:val="28"/>
        </w:rPr>
        <w:t>分的工程不得参加评审委员会组织的会议评审。</w:t>
      </w:r>
    </w:p>
    <w:p w:rsidR="00762AFD" w:rsidRDefault="00003835" w:rsidP="00F95764">
      <w:pPr>
        <w:spacing w:line="360" w:lineRule="auto"/>
        <w:ind w:firstLineChars="200" w:firstLine="609"/>
        <w:jc w:val="center"/>
        <w:rPr>
          <w:rFonts w:ascii="Times New Roman" w:eastAsia="楷体" w:hAnsi="Times New Roman" w:cs="Times New Roman"/>
          <w:sz w:val="28"/>
          <w:szCs w:val="28"/>
        </w:rPr>
      </w:pPr>
      <w:r>
        <w:rPr>
          <w:rFonts w:ascii="Times New Roman" w:eastAsia="楷体" w:hAnsi="Times New Roman" w:cs="Times New Roman"/>
          <w:b/>
          <w:sz w:val="32"/>
          <w:szCs w:val="32"/>
        </w:rPr>
        <w:t>第五章</w:t>
      </w:r>
      <w:r>
        <w:rPr>
          <w:rFonts w:ascii="Times New Roman" w:eastAsia="楷体" w:hAnsi="Times New Roman" w:cs="Times New Roman"/>
          <w:b/>
          <w:sz w:val="32"/>
          <w:szCs w:val="32"/>
        </w:rPr>
        <w:t xml:space="preserve">  </w:t>
      </w:r>
      <w:r>
        <w:rPr>
          <w:rFonts w:ascii="Times New Roman" w:eastAsia="楷体" w:hAnsi="Times New Roman" w:cs="Times New Roman"/>
          <w:b/>
          <w:sz w:val="32"/>
          <w:szCs w:val="32"/>
        </w:rPr>
        <w:t>省外工程评审</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_GB2312" w:hAnsi="Times New Roman" w:cs="Times New Roman"/>
          <w:b/>
          <w:color w:val="000000"/>
          <w:sz w:val="28"/>
          <w:szCs w:val="28"/>
        </w:rPr>
        <w:t>第十六条</w:t>
      </w:r>
      <w:r>
        <w:rPr>
          <w:rFonts w:ascii="Times New Roman" w:eastAsia="楷体_GB2312" w:hAnsi="Times New Roman" w:cs="Times New Roman"/>
          <w:b/>
          <w:color w:val="000000"/>
          <w:sz w:val="28"/>
          <w:szCs w:val="28"/>
        </w:rPr>
        <w:t xml:space="preserve">  </w:t>
      </w:r>
      <w:r w:rsidRPr="00D30AAB">
        <w:rPr>
          <w:rFonts w:ascii="Times New Roman" w:eastAsia="楷体" w:hAnsi="Times New Roman" w:cs="Times New Roman"/>
          <w:color w:val="000000"/>
          <w:sz w:val="28"/>
          <w:szCs w:val="28"/>
        </w:rPr>
        <w:t>对我省企业在省外建设的优质钢结构工程进行评选表彰的目的是使</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充分发挥其正能量，推动企业积极参与国家建设。</w:t>
      </w:r>
    </w:p>
    <w:p w:rsidR="00762AFD" w:rsidRDefault="00003835" w:rsidP="00F95764">
      <w:pPr>
        <w:spacing w:line="360" w:lineRule="auto"/>
        <w:ind w:firstLineChars="200" w:firstLine="527"/>
        <w:rPr>
          <w:rFonts w:ascii="Times New Roman" w:eastAsia="楷体_GB2312" w:hAnsi="Times New Roman" w:cs="Times New Roman"/>
          <w:sz w:val="28"/>
          <w:szCs w:val="28"/>
        </w:rPr>
      </w:pPr>
      <w:r>
        <w:rPr>
          <w:rFonts w:ascii="Times New Roman" w:eastAsia="楷体_GB2312" w:hAnsi="Times New Roman" w:cs="Times New Roman"/>
          <w:b/>
          <w:sz w:val="28"/>
          <w:szCs w:val="28"/>
        </w:rPr>
        <w:t>第十七条</w:t>
      </w:r>
      <w:r>
        <w:rPr>
          <w:rFonts w:ascii="Times New Roman" w:eastAsia="楷体_GB2312" w:hAnsi="Times New Roman" w:cs="Times New Roman"/>
          <w:b/>
          <w:sz w:val="28"/>
          <w:szCs w:val="28"/>
        </w:rPr>
        <w:t xml:space="preserve">  </w:t>
      </w:r>
      <w:r>
        <w:rPr>
          <w:rFonts w:ascii="Times New Roman" w:eastAsia="楷体_GB2312" w:hAnsi="Times New Roman" w:cs="Times New Roman"/>
          <w:b/>
          <w:sz w:val="28"/>
          <w:szCs w:val="28"/>
        </w:rPr>
        <w:t>省外工程评选要求</w:t>
      </w:r>
    </w:p>
    <w:p w:rsidR="00762AFD" w:rsidRPr="00D30AAB" w:rsidRDefault="00003835">
      <w:pPr>
        <w:spacing w:line="360" w:lineRule="auto"/>
        <w:ind w:firstLine="570"/>
        <w:rPr>
          <w:rFonts w:ascii="Times New Roman" w:eastAsia="楷体" w:hAnsi="Times New Roman" w:cs="Times New Roman"/>
          <w:color w:val="000000"/>
          <w:sz w:val="28"/>
          <w:szCs w:val="28"/>
        </w:rPr>
      </w:pPr>
      <w:r>
        <w:rPr>
          <w:rFonts w:ascii="Times New Roman" w:eastAsia="楷体_GB2312" w:hAnsi="Times New Roman" w:cs="Times New Roman"/>
          <w:sz w:val="28"/>
          <w:szCs w:val="28"/>
        </w:rPr>
        <w:t>（一）</w:t>
      </w:r>
      <w:r w:rsidRPr="00D30AAB">
        <w:rPr>
          <w:rFonts w:ascii="Times New Roman" w:eastAsia="楷体" w:hAnsi="Times New Roman" w:cs="Times New Roman"/>
          <w:color w:val="000000"/>
          <w:sz w:val="28"/>
          <w:szCs w:val="28"/>
        </w:rPr>
        <w:t>省外工程申报评选</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，除遵循评选办法外，且</w:t>
      </w:r>
      <w:r w:rsidRPr="00D30AAB">
        <w:rPr>
          <w:rFonts w:ascii="Times New Roman" w:eastAsia="楷体" w:hAnsi="Times New Roman" w:cs="Times New Roman"/>
          <w:color w:val="000000"/>
          <w:sz w:val="28"/>
          <w:szCs w:val="28"/>
        </w:rPr>
        <w:t>70%</w:t>
      </w:r>
      <w:r w:rsidRPr="00D30AAB">
        <w:rPr>
          <w:rFonts w:ascii="Times New Roman" w:eastAsia="楷体" w:hAnsi="Times New Roman" w:cs="Times New Roman"/>
          <w:color w:val="000000"/>
          <w:sz w:val="28"/>
          <w:szCs w:val="28"/>
        </w:rPr>
        <w:t>的制造加工是在四川省完成的。</w:t>
      </w:r>
    </w:p>
    <w:p w:rsidR="00762AFD" w:rsidRPr="00D30AAB" w:rsidRDefault="00003835">
      <w:pPr>
        <w:spacing w:line="360" w:lineRule="auto"/>
        <w:ind w:firstLine="570"/>
        <w:rPr>
          <w:rFonts w:ascii="Times New Roman" w:eastAsia="楷体" w:hAnsi="Times New Roman" w:cs="Times New Roman"/>
          <w:color w:val="000000"/>
          <w:sz w:val="28"/>
          <w:szCs w:val="28"/>
        </w:rPr>
      </w:pPr>
      <w:r>
        <w:rPr>
          <w:rFonts w:ascii="Times New Roman" w:eastAsia="楷体_GB2312" w:hAnsi="Times New Roman" w:cs="Times New Roman"/>
          <w:sz w:val="28"/>
          <w:szCs w:val="28"/>
        </w:rPr>
        <w:t>（二）</w:t>
      </w:r>
      <w:r w:rsidRPr="00D30AAB">
        <w:rPr>
          <w:rFonts w:ascii="Times New Roman" w:eastAsia="楷体" w:hAnsi="Times New Roman" w:cs="Times New Roman"/>
          <w:color w:val="000000"/>
          <w:sz w:val="28"/>
          <w:szCs w:val="28"/>
        </w:rPr>
        <w:t>申报工程应有一定的特色，技术含量高，更是当地的标志性建筑和重大工程，有较大的影响。</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sz w:val="32"/>
          <w:szCs w:val="32"/>
        </w:rPr>
        <w:t>第六章</w:t>
      </w:r>
      <w:r>
        <w:rPr>
          <w:rFonts w:ascii="Times New Roman" w:eastAsia="楷体" w:hAnsi="Times New Roman" w:cs="Times New Roman"/>
          <w:b/>
          <w:sz w:val="32"/>
          <w:szCs w:val="32"/>
        </w:rPr>
        <w:t xml:space="preserve">  </w:t>
      </w:r>
      <w:r>
        <w:rPr>
          <w:rFonts w:ascii="Times New Roman" w:eastAsia="楷体" w:hAnsi="Times New Roman" w:cs="Times New Roman"/>
          <w:b/>
          <w:color w:val="000000"/>
          <w:sz w:val="32"/>
          <w:szCs w:val="32"/>
        </w:rPr>
        <w:t>表彰</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第十八条</w:t>
      </w:r>
      <w:r>
        <w:rPr>
          <w:rFonts w:ascii="Times New Roman" w:eastAsia="楷体" w:hAnsi="Times New Roman" w:cs="Times New Roman"/>
          <w:b/>
          <w:color w:val="000000"/>
          <w:sz w:val="28"/>
          <w:szCs w:val="28"/>
        </w:rPr>
        <w:t xml:space="preserve">  </w:t>
      </w:r>
      <w:r w:rsidRPr="00D30AAB">
        <w:rPr>
          <w:rFonts w:ascii="Times New Roman" w:eastAsia="楷体" w:hAnsi="Times New Roman" w:cs="Times New Roman"/>
          <w:color w:val="000000"/>
          <w:sz w:val="28"/>
          <w:szCs w:val="28"/>
        </w:rPr>
        <w:t>由</w:t>
      </w:r>
      <w:r w:rsidR="00D30AAB" w:rsidRPr="00D30AAB">
        <w:rPr>
          <w:rFonts w:ascii="Times New Roman" w:eastAsia="楷体" w:hAnsi="Times New Roman" w:cs="Times New Roman"/>
          <w:color w:val="000000"/>
          <w:sz w:val="28"/>
          <w:szCs w:val="28"/>
        </w:rPr>
        <w:t>四川省装配式建筑产业</w:t>
      </w:r>
      <w:r w:rsidRPr="00D30AAB">
        <w:rPr>
          <w:rFonts w:ascii="Times New Roman" w:eastAsia="楷体" w:hAnsi="Times New Roman" w:cs="Times New Roman"/>
          <w:color w:val="000000"/>
          <w:sz w:val="28"/>
          <w:szCs w:val="28"/>
        </w:rPr>
        <w:t>协会组织召开颁奖会，向获得</w:t>
      </w:r>
      <w:r w:rsidRPr="00D30AAB">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的单位、个人授予奖杯及获奖证书，对获奖单位及个人通报表彰。建设单位（项目业主）可在获奖工程上镶嵌统一的荣誉标志。</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lastRenderedPageBreak/>
        <w:t>第十九条</w:t>
      </w:r>
      <w:r>
        <w:rPr>
          <w:rFonts w:ascii="Times New Roman" w:eastAsia="楷体" w:hAnsi="Times New Roman" w:cs="Times New Roman"/>
          <w:b/>
          <w:color w:val="000000"/>
          <w:sz w:val="28"/>
          <w:szCs w:val="28"/>
        </w:rPr>
        <w:t xml:space="preserve">  </w:t>
      </w:r>
      <w:r w:rsidRPr="00D30AAB">
        <w:rPr>
          <w:rFonts w:ascii="Times New Roman" w:eastAsia="楷体" w:hAnsi="Times New Roman" w:cs="Times New Roman"/>
          <w:color w:val="000000"/>
          <w:sz w:val="28"/>
          <w:szCs w:val="28"/>
        </w:rPr>
        <w:t>有关地区、部门和获奖企业可根据本地区、本部门和本企业的实际情况，对获奖企业及有关人员给予奖励。</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第二十条</w:t>
      </w:r>
      <w:r>
        <w:rPr>
          <w:rFonts w:ascii="Times New Roman" w:eastAsia="楷体" w:hAnsi="Times New Roman" w:cs="Times New Roman"/>
          <w:b/>
          <w:color w:val="000000"/>
          <w:sz w:val="28"/>
          <w:szCs w:val="28"/>
        </w:rPr>
        <w:t xml:space="preserve">  </w:t>
      </w:r>
      <w:r w:rsidR="00D30AAB">
        <w:rPr>
          <w:rFonts w:ascii="Times New Roman" w:eastAsia="楷体" w:hAnsi="Times New Roman" w:cs="Times New Roman"/>
          <w:color w:val="000000"/>
          <w:sz w:val="28"/>
          <w:szCs w:val="28"/>
        </w:rPr>
        <w:t>四川省装配式建筑产业</w:t>
      </w:r>
      <w:r w:rsidRPr="00D30AAB">
        <w:rPr>
          <w:rFonts w:ascii="Times New Roman" w:eastAsia="楷体" w:hAnsi="Times New Roman" w:cs="Times New Roman"/>
          <w:color w:val="000000"/>
          <w:sz w:val="28"/>
          <w:szCs w:val="28"/>
        </w:rPr>
        <w:t>协会将在协会官网和行业主流媒体上公布</w:t>
      </w:r>
      <w:r w:rsidRPr="00D30AAB">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获奖工程名单与作出贡献的单位、个人等。</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第二十一条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任何单位和个人未经许可不得复制</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奖杯和证书。对违反者将依法追究法律责任。</w:t>
      </w:r>
    </w:p>
    <w:p w:rsidR="00762AFD" w:rsidRPr="00D30AAB"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第二十二条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已经获得</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称号的工程，若发现工程质量存在严重问题或隐患，</w:t>
      </w:r>
      <w:r w:rsidR="00D30AAB">
        <w:rPr>
          <w:rFonts w:ascii="Times New Roman" w:eastAsia="楷体" w:hAnsi="Times New Roman" w:cs="Times New Roman"/>
          <w:color w:val="000000"/>
          <w:sz w:val="28"/>
          <w:szCs w:val="28"/>
        </w:rPr>
        <w:t>四川省装配式建筑产业</w:t>
      </w:r>
      <w:r>
        <w:rPr>
          <w:rFonts w:ascii="Times New Roman" w:eastAsia="楷体" w:hAnsi="Times New Roman" w:cs="Times New Roman"/>
          <w:color w:val="000000"/>
          <w:sz w:val="28"/>
          <w:szCs w:val="28"/>
        </w:rPr>
        <w:t>协会</w:t>
      </w:r>
      <w:r w:rsidRPr="00D30AAB">
        <w:rPr>
          <w:rFonts w:ascii="Times New Roman" w:eastAsia="楷体" w:hAnsi="Times New Roman" w:cs="Times New Roman"/>
          <w:color w:val="000000"/>
          <w:sz w:val="28"/>
          <w:szCs w:val="28"/>
        </w:rPr>
        <w:t>将组织专家对该工程进行复核鉴定，并有权作出取消该工程</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称号的决定。</w:t>
      </w:r>
    </w:p>
    <w:p w:rsidR="00762AFD" w:rsidRDefault="00762AFD">
      <w:pPr>
        <w:spacing w:line="360" w:lineRule="auto"/>
        <w:jc w:val="center"/>
        <w:rPr>
          <w:rFonts w:ascii="Times New Roman" w:eastAsia="楷体" w:hAnsi="Times New Roman" w:cs="Times New Roman"/>
          <w:b/>
          <w:sz w:val="32"/>
          <w:szCs w:val="32"/>
        </w:rPr>
      </w:pPr>
    </w:p>
    <w:p w:rsidR="00762AFD" w:rsidRDefault="00003835">
      <w:pPr>
        <w:spacing w:line="360" w:lineRule="auto"/>
        <w:jc w:val="center"/>
        <w:rPr>
          <w:rFonts w:ascii="Times New Roman" w:eastAsia="楷体" w:hAnsi="Times New Roman" w:cs="Times New Roman"/>
          <w:b/>
          <w:color w:val="000000"/>
          <w:sz w:val="28"/>
          <w:szCs w:val="28"/>
        </w:rPr>
      </w:pPr>
      <w:r>
        <w:rPr>
          <w:rFonts w:ascii="Times New Roman" w:eastAsia="楷体" w:hAnsi="Times New Roman" w:cs="Times New Roman"/>
          <w:b/>
          <w:sz w:val="32"/>
          <w:szCs w:val="32"/>
        </w:rPr>
        <w:t>第七章</w:t>
      </w:r>
      <w:r>
        <w:rPr>
          <w:rFonts w:ascii="Times New Roman" w:eastAsia="楷体" w:hAnsi="Times New Roman" w:cs="Times New Roman"/>
          <w:b/>
          <w:sz w:val="32"/>
          <w:szCs w:val="32"/>
        </w:rPr>
        <w:t xml:space="preserve">  </w:t>
      </w:r>
      <w:r>
        <w:rPr>
          <w:rFonts w:ascii="Times New Roman" w:eastAsia="楷体" w:hAnsi="Times New Roman" w:cs="Times New Roman"/>
          <w:b/>
          <w:color w:val="000000"/>
          <w:sz w:val="32"/>
          <w:szCs w:val="32"/>
        </w:rPr>
        <w:t>纪律</w:t>
      </w:r>
    </w:p>
    <w:p w:rsidR="00762AFD" w:rsidRPr="00D30AAB"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第二十三条</w:t>
      </w:r>
      <w:r>
        <w:rPr>
          <w:rFonts w:ascii="Times New Roman" w:eastAsia="楷体" w:hAnsi="Times New Roman" w:cs="Times New Roman"/>
          <w:b/>
          <w:color w:val="000000"/>
          <w:sz w:val="28"/>
          <w:szCs w:val="28"/>
        </w:rPr>
        <w:t xml:space="preserve">  </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的评比表彰活动严格遵守《社会组织评比达标表彰活动管理暂行规定》</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国评组发〔</w:t>
      </w:r>
      <w:r w:rsidRPr="00D30AAB">
        <w:rPr>
          <w:rFonts w:ascii="Times New Roman" w:eastAsia="楷体" w:hAnsi="Times New Roman" w:cs="Times New Roman"/>
          <w:color w:val="000000"/>
          <w:sz w:val="28"/>
          <w:szCs w:val="28"/>
        </w:rPr>
        <w:t>2012</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号</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和《民政部关于贯彻落实</w:t>
      </w:r>
      <w:r w:rsidRPr="00D30AAB">
        <w:rPr>
          <w:rFonts w:ascii="Times New Roman" w:eastAsia="楷体" w:hAnsi="Times New Roman" w:cs="Times New Roman"/>
          <w:color w:val="000000"/>
          <w:sz w:val="28"/>
          <w:szCs w:val="28"/>
        </w:rPr>
        <w:t>&lt;</w:t>
      </w:r>
      <w:r w:rsidRPr="00D30AAB">
        <w:rPr>
          <w:rFonts w:ascii="Times New Roman" w:eastAsia="楷体" w:hAnsi="Times New Roman" w:cs="Times New Roman"/>
          <w:color w:val="000000"/>
          <w:sz w:val="28"/>
          <w:szCs w:val="28"/>
        </w:rPr>
        <w:t>社会组织评比达标表彰活动管理暂行规定</w:t>
      </w:r>
      <w:r w:rsidRPr="00D30AAB">
        <w:rPr>
          <w:rFonts w:ascii="Times New Roman" w:eastAsia="楷体" w:hAnsi="Times New Roman" w:cs="Times New Roman"/>
          <w:color w:val="000000"/>
          <w:sz w:val="28"/>
          <w:szCs w:val="28"/>
        </w:rPr>
        <w:t>&gt;</w:t>
      </w:r>
      <w:r w:rsidRPr="00D30AAB">
        <w:rPr>
          <w:rFonts w:ascii="Times New Roman" w:eastAsia="楷体" w:hAnsi="Times New Roman" w:cs="Times New Roman"/>
          <w:color w:val="000000"/>
          <w:sz w:val="28"/>
          <w:szCs w:val="28"/>
        </w:rPr>
        <w:t>的通知》（民函〔</w:t>
      </w:r>
      <w:r w:rsidRPr="00D30AAB">
        <w:rPr>
          <w:rFonts w:ascii="Times New Roman" w:eastAsia="楷体" w:hAnsi="Times New Roman" w:cs="Times New Roman"/>
          <w:color w:val="000000"/>
          <w:sz w:val="28"/>
          <w:szCs w:val="28"/>
        </w:rPr>
        <w:t>2012</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125</w:t>
      </w:r>
      <w:r w:rsidRPr="00D30AAB">
        <w:rPr>
          <w:rFonts w:ascii="Times New Roman" w:eastAsia="楷体" w:hAnsi="Times New Roman" w:cs="Times New Roman"/>
          <w:color w:val="000000"/>
          <w:sz w:val="28"/>
          <w:szCs w:val="28"/>
        </w:rPr>
        <w:t>号）的有关规定，并接受社会监督。</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第二十四条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申报</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的单位、个人不得弄虚作假，违者将视情节轻重给予批评教育，直至取消申报、取消获奖资格的处罚。</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第二十五条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参与</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评选活动的相关专家和人员必须秉公办事，廉洁自律，不得侵害申报企业合法权益等。</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第二十六条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参与</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评选活动的专家和有关人员回避本单位申报工程的评选活动。</w:t>
      </w:r>
    </w:p>
    <w:p w:rsidR="00762AFD" w:rsidRDefault="00003835">
      <w:pPr>
        <w:spacing w:line="360" w:lineRule="auto"/>
        <w:jc w:val="center"/>
        <w:rPr>
          <w:rFonts w:ascii="Times New Roman" w:eastAsia="楷体" w:hAnsi="Times New Roman" w:cs="Times New Roman"/>
          <w:color w:val="000000"/>
          <w:sz w:val="32"/>
          <w:szCs w:val="32"/>
        </w:rPr>
      </w:pPr>
      <w:r>
        <w:rPr>
          <w:rFonts w:ascii="Times New Roman" w:eastAsia="楷体" w:hAnsi="Times New Roman" w:cs="Times New Roman"/>
          <w:b/>
          <w:color w:val="000000"/>
          <w:sz w:val="32"/>
          <w:szCs w:val="32"/>
        </w:rPr>
        <w:t>第八章</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附则</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t>第二十七条</w:t>
      </w:r>
      <w:r>
        <w:rPr>
          <w:rFonts w:ascii="Times New Roman" w:eastAsia="楷体" w:hAnsi="Times New Roman" w:cs="Times New Roman"/>
          <w:b/>
          <w:color w:val="000000"/>
          <w:sz w:val="28"/>
          <w:szCs w:val="28"/>
        </w:rPr>
        <w:t xml:space="preserve">  </w:t>
      </w:r>
      <w:r>
        <w:rPr>
          <w:rFonts w:ascii="Times New Roman" w:eastAsia="楷体" w:hAnsi="Times New Roman" w:cs="Times New Roman"/>
          <w:color w:val="000000"/>
          <w:sz w:val="28"/>
          <w:szCs w:val="28"/>
        </w:rPr>
        <w:t>本办法由</w:t>
      </w:r>
      <w:r w:rsidR="00D30AAB">
        <w:rPr>
          <w:rFonts w:ascii="Times New Roman" w:eastAsia="楷体" w:hAnsi="Times New Roman" w:cs="Times New Roman"/>
          <w:color w:val="000000"/>
          <w:sz w:val="28"/>
          <w:szCs w:val="28"/>
        </w:rPr>
        <w:t>四川省装配式建筑产业</w:t>
      </w:r>
      <w:r>
        <w:rPr>
          <w:rFonts w:ascii="Times New Roman" w:eastAsia="楷体" w:hAnsi="Times New Roman" w:cs="Times New Roman"/>
          <w:color w:val="000000"/>
          <w:sz w:val="28"/>
          <w:szCs w:val="28"/>
        </w:rPr>
        <w:t>协会负责解释。</w:t>
      </w:r>
    </w:p>
    <w:p w:rsidR="00762AFD" w:rsidRDefault="00003835">
      <w:pPr>
        <w:spacing w:line="360" w:lineRule="auto"/>
        <w:ind w:firstLine="600"/>
        <w:rPr>
          <w:rFonts w:ascii="Times New Roman" w:eastAsia="楷体" w:hAnsi="Times New Roman" w:cs="Times New Roman"/>
          <w:color w:val="000000"/>
          <w:sz w:val="28"/>
          <w:szCs w:val="28"/>
        </w:rPr>
      </w:pPr>
      <w:r>
        <w:rPr>
          <w:rFonts w:ascii="Times New Roman" w:eastAsia="楷体" w:hAnsi="Times New Roman" w:cs="Times New Roman"/>
          <w:b/>
          <w:color w:val="000000"/>
          <w:sz w:val="28"/>
          <w:szCs w:val="28"/>
        </w:rPr>
        <w:lastRenderedPageBreak/>
        <w:t>第二十八条</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本办法自</w:t>
      </w:r>
      <w:r>
        <w:rPr>
          <w:rFonts w:ascii="Times New Roman" w:eastAsia="楷体" w:hAnsi="Times New Roman" w:cs="Times New Roman"/>
          <w:color w:val="000000"/>
          <w:sz w:val="28"/>
          <w:szCs w:val="28"/>
        </w:rPr>
        <w:t>2017</w:t>
      </w:r>
      <w:r>
        <w:rPr>
          <w:rFonts w:ascii="Times New Roman" w:eastAsia="楷体" w:hAnsi="Times New Roman" w:cs="Times New Roman"/>
          <w:color w:val="000000"/>
          <w:sz w:val="28"/>
          <w:szCs w:val="28"/>
        </w:rPr>
        <w:t>年</w:t>
      </w:r>
      <w:r>
        <w:rPr>
          <w:rFonts w:ascii="Times New Roman" w:eastAsia="楷体" w:hAnsi="Times New Roman" w:cs="Times New Roman"/>
          <w:color w:val="000000"/>
          <w:sz w:val="28"/>
          <w:szCs w:val="28"/>
        </w:rPr>
        <w:t>10</w:t>
      </w:r>
      <w:r>
        <w:rPr>
          <w:rFonts w:ascii="Times New Roman" w:eastAsia="楷体" w:hAnsi="Times New Roman" w:cs="Times New Roman"/>
          <w:color w:val="000000"/>
          <w:sz w:val="28"/>
          <w:szCs w:val="28"/>
        </w:rPr>
        <w:t>月</w:t>
      </w:r>
      <w:r>
        <w:rPr>
          <w:rFonts w:ascii="Times New Roman" w:eastAsia="楷体" w:hAnsi="Times New Roman" w:cs="Times New Roman"/>
          <w:color w:val="000000"/>
          <w:sz w:val="28"/>
          <w:szCs w:val="28"/>
        </w:rPr>
        <w:t>10</w:t>
      </w:r>
      <w:r>
        <w:rPr>
          <w:rFonts w:ascii="Times New Roman" w:eastAsia="楷体" w:hAnsi="Times New Roman" w:cs="Times New Roman"/>
          <w:color w:val="000000"/>
          <w:sz w:val="28"/>
          <w:szCs w:val="28"/>
        </w:rPr>
        <w:t>日起施行。</w:t>
      </w:r>
    </w:p>
    <w:p w:rsidR="00762AFD" w:rsidRPr="00D30AAB" w:rsidRDefault="00D30AAB">
      <w:pPr>
        <w:tabs>
          <w:tab w:val="left" w:pos="624"/>
        </w:tabs>
        <w:spacing w:line="360" w:lineRule="auto"/>
        <w:jc w:val="right"/>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四川省装配式建筑产业</w:t>
      </w:r>
      <w:r w:rsidR="00003835" w:rsidRPr="00D30AAB">
        <w:rPr>
          <w:rFonts w:ascii="Times New Roman" w:eastAsia="楷体" w:hAnsi="Times New Roman" w:cs="Times New Roman"/>
          <w:color w:val="000000"/>
          <w:sz w:val="28"/>
          <w:szCs w:val="28"/>
        </w:rPr>
        <w:t>协会</w:t>
      </w:r>
    </w:p>
    <w:p w:rsidR="00762AFD" w:rsidRPr="00D30AAB" w:rsidRDefault="00003835">
      <w:pPr>
        <w:tabs>
          <w:tab w:val="left" w:pos="624"/>
        </w:tabs>
        <w:spacing w:line="360" w:lineRule="auto"/>
        <w:ind w:firstLine="560"/>
        <w:jc w:val="right"/>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2017</w:t>
      </w:r>
      <w:r w:rsidRPr="00D30AAB">
        <w:rPr>
          <w:rFonts w:ascii="Times New Roman" w:eastAsia="楷体" w:hAnsi="Times New Roman" w:cs="Times New Roman"/>
          <w:color w:val="000000"/>
          <w:sz w:val="28"/>
          <w:szCs w:val="28"/>
        </w:rPr>
        <w:t>年</w:t>
      </w:r>
      <w:r w:rsidRPr="00D30AAB">
        <w:rPr>
          <w:rFonts w:ascii="Times New Roman" w:eastAsia="楷体" w:hAnsi="Times New Roman" w:cs="Times New Roman"/>
          <w:color w:val="000000"/>
          <w:sz w:val="28"/>
          <w:szCs w:val="28"/>
        </w:rPr>
        <w:t>10</w:t>
      </w:r>
      <w:r w:rsidRPr="00D30AAB">
        <w:rPr>
          <w:rFonts w:ascii="Times New Roman" w:eastAsia="楷体" w:hAnsi="Times New Roman" w:cs="Times New Roman"/>
          <w:color w:val="000000"/>
          <w:sz w:val="28"/>
          <w:szCs w:val="28"/>
        </w:rPr>
        <w:t>月</w:t>
      </w:r>
    </w:p>
    <w:p w:rsidR="00762AFD" w:rsidRDefault="00762AFD">
      <w:pPr>
        <w:tabs>
          <w:tab w:val="left" w:pos="624"/>
        </w:tabs>
        <w:spacing w:line="360" w:lineRule="auto"/>
        <w:ind w:firstLine="560"/>
        <w:jc w:val="right"/>
        <w:rPr>
          <w:rFonts w:ascii="Times New Roman" w:eastAsia="楷体" w:hAnsi="Times New Roman" w:cs="Times New Roman"/>
          <w:color w:val="000000"/>
          <w:sz w:val="28"/>
          <w:szCs w:val="28"/>
        </w:rPr>
      </w:pPr>
    </w:p>
    <w:p w:rsidR="00762AFD" w:rsidRDefault="00003835">
      <w:pPr>
        <w:tabs>
          <w:tab w:val="left" w:pos="624"/>
        </w:tabs>
        <w:spacing w:line="360" w:lineRule="auto"/>
        <w:ind w:firstLine="5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附件一：</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工程评选程序及资料要求</w:t>
      </w:r>
    </w:p>
    <w:p w:rsidR="00762AFD" w:rsidRDefault="00003835">
      <w:pPr>
        <w:tabs>
          <w:tab w:val="left" w:pos="624"/>
        </w:tabs>
        <w:spacing w:line="360" w:lineRule="auto"/>
        <w:ind w:firstLine="5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附件二：</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现场考评程序及核查要点</w:t>
      </w:r>
    </w:p>
    <w:p w:rsidR="00762AFD" w:rsidRDefault="00003835">
      <w:pPr>
        <w:tabs>
          <w:tab w:val="left" w:pos="624"/>
        </w:tabs>
        <w:spacing w:line="360" w:lineRule="auto"/>
        <w:ind w:firstLine="5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附件三：</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考核评分表</w:t>
      </w:r>
    </w:p>
    <w:p w:rsidR="00762AFD" w:rsidRDefault="00003835">
      <w:pPr>
        <w:spacing w:line="360" w:lineRule="auto"/>
        <w:rPr>
          <w:rFonts w:ascii="Times New Roman" w:eastAsia="楷体" w:hAnsi="Times New Roman" w:cs="Times New Roman"/>
          <w:color w:val="000000"/>
          <w:sz w:val="30"/>
          <w:szCs w:val="30"/>
        </w:rPr>
      </w:pPr>
      <w:r>
        <w:rPr>
          <w:rFonts w:ascii="Times New Roman" w:eastAsia="楷体" w:hAnsi="Times New Roman" w:cs="Times New Roman"/>
          <w:color w:val="000000"/>
          <w:sz w:val="30"/>
          <w:szCs w:val="30"/>
        </w:rPr>
        <w:br w:type="page"/>
      </w:r>
    </w:p>
    <w:p w:rsidR="00762AFD" w:rsidRDefault="00003835">
      <w:pPr>
        <w:spacing w:line="360" w:lineRule="auto"/>
        <w:rPr>
          <w:rFonts w:ascii="Times New Roman" w:eastAsia="楷体" w:hAnsi="Times New Roman" w:cs="Times New Roman"/>
          <w:color w:val="000000"/>
          <w:sz w:val="30"/>
          <w:szCs w:val="30"/>
        </w:rPr>
      </w:pPr>
      <w:r>
        <w:rPr>
          <w:rFonts w:ascii="Times New Roman" w:eastAsia="楷体" w:hAnsi="Times New Roman" w:cs="Times New Roman"/>
          <w:color w:val="000000"/>
          <w:sz w:val="30"/>
          <w:szCs w:val="30"/>
        </w:rPr>
        <w:lastRenderedPageBreak/>
        <w:t>附件一：</w:t>
      </w:r>
    </w:p>
    <w:p w:rsidR="00762AFD" w:rsidRDefault="00003835">
      <w:pPr>
        <w:spacing w:line="360" w:lineRule="auto"/>
        <w:jc w:val="center"/>
        <w:rPr>
          <w:rFonts w:ascii="Times New Roman" w:eastAsia="楷体" w:hAnsi="Times New Roman" w:cs="Times New Roman"/>
          <w:b/>
          <w:color w:val="000000"/>
          <w:sz w:val="36"/>
          <w:szCs w:val="36"/>
        </w:rPr>
      </w:pPr>
      <w:r>
        <w:rPr>
          <w:rFonts w:ascii="Times New Roman" w:eastAsia="楷体" w:hAnsi="Times New Roman" w:cs="Times New Roman"/>
          <w:b/>
          <w:color w:val="000000"/>
          <w:sz w:val="36"/>
          <w:szCs w:val="36"/>
        </w:rPr>
        <w:t>“</w:t>
      </w:r>
      <w:r>
        <w:rPr>
          <w:rFonts w:ascii="Times New Roman" w:eastAsia="楷体" w:hAnsi="Times New Roman" w:cs="Times New Roman"/>
          <w:b/>
          <w:color w:val="000000"/>
          <w:sz w:val="36"/>
          <w:szCs w:val="36"/>
        </w:rPr>
        <w:t>四川省优质钢结构工程奖</w:t>
      </w:r>
      <w:r>
        <w:rPr>
          <w:rFonts w:ascii="Times New Roman" w:eastAsia="楷体" w:hAnsi="Times New Roman" w:cs="Times New Roman"/>
          <w:b/>
          <w:color w:val="000000"/>
          <w:sz w:val="36"/>
          <w:szCs w:val="36"/>
        </w:rPr>
        <w:t>”</w:t>
      </w:r>
      <w:r>
        <w:rPr>
          <w:rFonts w:ascii="Times New Roman" w:eastAsia="楷体" w:hAnsi="Times New Roman" w:cs="Times New Roman"/>
          <w:b/>
          <w:color w:val="000000"/>
          <w:sz w:val="36"/>
          <w:szCs w:val="36"/>
        </w:rPr>
        <w:t>评选程序及资料要求</w:t>
      </w:r>
    </w:p>
    <w:p w:rsidR="00762AFD" w:rsidRDefault="00762AFD" w:rsidP="00F95764">
      <w:pPr>
        <w:spacing w:line="360" w:lineRule="auto"/>
        <w:ind w:firstLineChars="200" w:firstLine="327"/>
        <w:rPr>
          <w:rFonts w:ascii="Times New Roman" w:eastAsia="楷体" w:hAnsi="Times New Roman" w:cs="Times New Roman"/>
          <w:color w:val="000000"/>
          <w:sz w:val="18"/>
          <w:szCs w:val="18"/>
        </w:rPr>
      </w:pP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一、四川省优质钢结构工程奖的组织、评选过程分五个阶段</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（一）组织</w:t>
      </w:r>
    </w:p>
    <w:p w:rsidR="00762AFD" w:rsidRDefault="00D30AAB" w:rsidP="00F95764">
      <w:pPr>
        <w:spacing w:line="360" w:lineRule="auto"/>
        <w:ind w:firstLineChars="400" w:firstLine="1053"/>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四川省装配式建筑产业</w:t>
      </w:r>
      <w:r w:rsidR="00003835">
        <w:rPr>
          <w:rFonts w:ascii="Times New Roman" w:eastAsia="楷体" w:hAnsi="Times New Roman" w:cs="Times New Roman"/>
          <w:color w:val="000000"/>
          <w:sz w:val="28"/>
          <w:szCs w:val="28"/>
        </w:rPr>
        <w:t>协会发文组织申报；</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（二）申报与初审</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1</w:t>
      </w:r>
      <w:r>
        <w:rPr>
          <w:rFonts w:ascii="Times New Roman" w:eastAsia="楷体" w:hAnsi="Times New Roman" w:cs="Times New Roman"/>
          <w:color w:val="000000"/>
          <w:sz w:val="28"/>
          <w:szCs w:val="28"/>
        </w:rPr>
        <w:t>、整理资料</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申报单位根据申报要求整理与上报评审的相关资料；</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2</w:t>
      </w:r>
      <w:r>
        <w:rPr>
          <w:rFonts w:ascii="Times New Roman" w:eastAsia="楷体" w:hAnsi="Times New Roman" w:cs="Times New Roman"/>
          <w:color w:val="000000"/>
          <w:sz w:val="28"/>
          <w:szCs w:val="28"/>
        </w:rPr>
        <w:t>、受理资料：</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评审委员会办公室受理申报资料；</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3</w:t>
      </w:r>
      <w:r>
        <w:rPr>
          <w:rFonts w:ascii="Times New Roman" w:eastAsia="楷体" w:hAnsi="Times New Roman" w:cs="Times New Roman"/>
          <w:color w:val="000000"/>
          <w:sz w:val="28"/>
          <w:szCs w:val="28"/>
        </w:rPr>
        <w:t>、初审：</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评审委员会办公室根据申报资料，进行工程分类，核查工程规模和验收证明资料；并按照</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《建筑工程施工转包违法分包等违法行为认定查处管理办法（试行）》的通知（建市</w:t>
      </w:r>
      <w:r w:rsidRPr="00D30AAB">
        <w:rPr>
          <w:rFonts w:ascii="Times New Roman" w:eastAsia="楷体" w:hAnsi="Times New Roman" w:cs="Times New Roman"/>
          <w:color w:val="000000"/>
          <w:sz w:val="28"/>
          <w:szCs w:val="28"/>
        </w:rPr>
        <w:t>[2014]118</w:t>
      </w:r>
      <w:r w:rsidRPr="00D30AAB">
        <w:rPr>
          <w:rFonts w:ascii="Times New Roman" w:eastAsia="楷体" w:hAnsi="Times New Roman" w:cs="Times New Roman"/>
          <w:color w:val="000000"/>
          <w:sz w:val="28"/>
          <w:szCs w:val="28"/>
        </w:rPr>
        <w:t>号文）</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等核对申报项目的合法性、合规性。对存疑的问题与相关单位进行反馈、沟通。写出审查报告。</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（三）现场考评</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、项目汇报：施工单位、监理单位、设计单位、建设单位依次向现场考评专家组汇报项目的钢结构建造情况。</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由主申报单位的项目负责人向现场考评专家组就项目钢结构工程建造作总的陈述汇报（具体内容见本附件中二、（四）节的要求）。</w:t>
      </w:r>
    </w:p>
    <w:p w:rsidR="00762AFD" w:rsidRPr="00D30AAB" w:rsidRDefault="00003835" w:rsidP="00F95764">
      <w:pPr>
        <w:spacing w:line="360" w:lineRule="auto"/>
        <w:ind w:left="1"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、现场考评：专家对工程进行现场核查和考核评分。</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、考评总结：专家组对现场核查情况进行总结和评分汇总。</w:t>
      </w:r>
    </w:p>
    <w:p w:rsidR="00762AFD" w:rsidRDefault="00003835">
      <w:pPr>
        <w:spacing w:line="360" w:lineRule="auto"/>
        <w:ind w:leftChars="171" w:left="331"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（四）评审</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、推荐工程名单：由评审委员会办公室根据现场考核评分、初审情况提出推</w:t>
      </w:r>
      <w:r w:rsidRPr="00D30AAB">
        <w:rPr>
          <w:rFonts w:ascii="Times New Roman" w:eastAsia="楷体" w:hAnsi="Times New Roman" w:cs="Times New Roman"/>
          <w:color w:val="000000"/>
          <w:sz w:val="28"/>
          <w:szCs w:val="28"/>
        </w:rPr>
        <w:lastRenderedPageBreak/>
        <w:t>荐工程名单。</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、评审委员会组织专家评审会进行评审。</w:t>
      </w:r>
    </w:p>
    <w:p w:rsidR="00762AFD" w:rsidRDefault="00003835">
      <w:pPr>
        <w:spacing w:line="360" w:lineRule="auto"/>
        <w:ind w:left="36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（五）表彰</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、获奖工程公示（</w:t>
      </w:r>
      <w:r w:rsidRPr="00D30AAB">
        <w:rPr>
          <w:rFonts w:ascii="Times New Roman" w:eastAsia="楷体" w:hAnsi="Times New Roman" w:cs="Times New Roman"/>
          <w:color w:val="000000"/>
          <w:sz w:val="28"/>
          <w:szCs w:val="28"/>
        </w:rPr>
        <w:t>7</w:t>
      </w:r>
      <w:r w:rsidRPr="00D30AAB">
        <w:rPr>
          <w:rFonts w:ascii="Times New Roman" w:eastAsia="楷体" w:hAnsi="Times New Roman" w:cs="Times New Roman"/>
          <w:color w:val="000000"/>
          <w:sz w:val="28"/>
          <w:szCs w:val="28"/>
        </w:rPr>
        <w:t>天）</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对通过专家评审会的工程进行公示。</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、登报表彰。</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、颁奖会表彰。</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二、四川省优质钢结构工程奖申报程序及申报资料要求</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（一）申报参评</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的</w:t>
      </w:r>
      <w:r w:rsidRPr="00D30AAB">
        <w:rPr>
          <w:rFonts w:ascii="Times New Roman" w:eastAsia="楷体" w:hAnsi="Times New Roman" w:cs="Times New Roman"/>
          <w:color w:val="000000"/>
          <w:sz w:val="28"/>
          <w:szCs w:val="28"/>
        </w:rPr>
        <w:t>工程项目应由一个主申报单位（业主、设计、监理、施工等）进行申报。由多个标段或多个单位共同完成的工程可商定其中一个单位为主申报单位，其他参与工程建设的单位（需提交合同文件）由主申报单位一并上报。</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（二）申报</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工程须按照要求填写《</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参评申报表》一式两份，申报表由评审委员会办公室发放，或提供下载链接，表格内容须用黑色、四号、楷体</w:t>
      </w:r>
      <w:r w:rsidRPr="00D30AAB">
        <w:rPr>
          <w:rFonts w:ascii="Times New Roman" w:eastAsia="楷体" w:hAnsi="Times New Roman" w:cs="Times New Roman"/>
          <w:color w:val="000000"/>
          <w:sz w:val="28"/>
          <w:szCs w:val="28"/>
        </w:rPr>
        <w:t>GB2312</w:t>
      </w:r>
      <w:r w:rsidRPr="00D30AAB">
        <w:rPr>
          <w:rFonts w:ascii="Times New Roman" w:eastAsia="楷体" w:hAnsi="Times New Roman" w:cs="Times New Roman"/>
          <w:color w:val="000000"/>
          <w:sz w:val="28"/>
          <w:szCs w:val="28"/>
        </w:rPr>
        <w:t>打印（需提供电子版）。</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（三）</w:t>
      </w:r>
      <w:r w:rsidRPr="00D30AAB">
        <w:rPr>
          <w:rFonts w:ascii="Times New Roman" w:eastAsia="楷体" w:hAnsi="Times New Roman" w:cs="Times New Roman"/>
          <w:color w:val="000000"/>
          <w:sz w:val="28"/>
          <w:szCs w:val="28"/>
        </w:rPr>
        <w:t>每个申报项目应附工程不同阶段的施工照片，并附简要说明。</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（四）项目钢结构工程建造总结</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拟申报奖项的</w:t>
      </w:r>
      <w:r w:rsidRPr="00D30AAB">
        <w:rPr>
          <w:rFonts w:ascii="Times New Roman" w:eastAsia="楷体" w:hAnsi="Times New Roman" w:cs="Times New Roman"/>
          <w:color w:val="000000"/>
          <w:sz w:val="28"/>
          <w:szCs w:val="28"/>
        </w:rPr>
        <w:t>工程项目须提供</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项目钢结构工程建造总结</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汇报文件。汇报文件可以采用</w:t>
      </w:r>
      <w:r w:rsidRPr="00D30AAB">
        <w:rPr>
          <w:rFonts w:ascii="Times New Roman" w:eastAsia="楷体" w:hAnsi="Times New Roman" w:cs="Times New Roman"/>
          <w:color w:val="000000"/>
          <w:sz w:val="28"/>
          <w:szCs w:val="28"/>
        </w:rPr>
        <w:t>PPT</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DVD</w:t>
      </w:r>
      <w:r w:rsidRPr="00D30AAB">
        <w:rPr>
          <w:rFonts w:ascii="Times New Roman" w:eastAsia="楷体" w:hAnsi="Times New Roman" w:cs="Times New Roman"/>
          <w:color w:val="000000"/>
          <w:sz w:val="28"/>
          <w:szCs w:val="28"/>
        </w:rPr>
        <w:t>等格式文件。汇报文件时长控制要求：一般工程</w:t>
      </w:r>
      <w:r w:rsidRPr="00D30AAB">
        <w:rPr>
          <w:rFonts w:ascii="Times New Roman" w:eastAsia="楷体" w:hAnsi="Times New Roman" w:cs="Times New Roman"/>
          <w:color w:val="000000"/>
          <w:sz w:val="28"/>
          <w:szCs w:val="28"/>
        </w:rPr>
        <w:t>8</w:t>
      </w:r>
      <w:r w:rsidRPr="00D30AAB">
        <w:rPr>
          <w:rFonts w:ascii="Times New Roman" w:eastAsia="楷体" w:hAnsi="Times New Roman" w:cs="Times New Roman"/>
          <w:color w:val="000000"/>
          <w:sz w:val="28"/>
          <w:szCs w:val="28"/>
        </w:rPr>
        <w:t>分钟左右、特大型工程</w:t>
      </w:r>
      <w:r w:rsidRPr="00D30AAB">
        <w:rPr>
          <w:rFonts w:ascii="Times New Roman" w:eastAsia="楷体" w:hAnsi="Times New Roman" w:cs="Times New Roman"/>
          <w:color w:val="000000"/>
          <w:sz w:val="28"/>
          <w:szCs w:val="28"/>
        </w:rPr>
        <w:t>20</w:t>
      </w:r>
      <w:r w:rsidRPr="00D30AAB">
        <w:rPr>
          <w:rFonts w:ascii="Times New Roman" w:eastAsia="楷体" w:hAnsi="Times New Roman" w:cs="Times New Roman"/>
          <w:color w:val="000000"/>
          <w:sz w:val="28"/>
          <w:szCs w:val="28"/>
        </w:rPr>
        <w:t>分钟左右。内容主要包括：工程介绍（包括工程概况与设计特点，工程施工的重难点分析等，</w:t>
      </w: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分钟左右）；主要施工过程介绍（</w:t>
      </w: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分钟左右）；工程质量控制措施与方案（含施工组织方案、安全与技术专项方案等，</w:t>
      </w:r>
      <w:r w:rsidRPr="00D30AAB">
        <w:rPr>
          <w:rFonts w:ascii="Times New Roman" w:eastAsia="楷体" w:hAnsi="Times New Roman" w:cs="Times New Roman"/>
          <w:color w:val="000000"/>
          <w:sz w:val="28"/>
          <w:szCs w:val="28"/>
        </w:rPr>
        <w:t>5</w:t>
      </w:r>
      <w:r w:rsidRPr="00D30AAB">
        <w:rPr>
          <w:rFonts w:ascii="Times New Roman" w:eastAsia="楷体" w:hAnsi="Times New Roman" w:cs="Times New Roman"/>
          <w:color w:val="000000"/>
          <w:sz w:val="28"/>
          <w:szCs w:val="28"/>
        </w:rPr>
        <w:t>分钟左右）；隐蔽部位的施工质量控制措施介绍（</w:t>
      </w: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分钟左右）；科技创新成果及信息化应用等介绍（</w:t>
      </w: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分钟左右）；新技术、新材料、新工艺，施工节能、节地、节水、</w:t>
      </w:r>
      <w:r w:rsidRPr="00D30AAB">
        <w:rPr>
          <w:rFonts w:ascii="Times New Roman" w:eastAsia="楷体" w:hAnsi="Times New Roman" w:cs="Times New Roman"/>
          <w:color w:val="000000"/>
          <w:sz w:val="28"/>
          <w:szCs w:val="28"/>
        </w:rPr>
        <w:lastRenderedPageBreak/>
        <w:t>节材和环境保护措施介绍（</w:t>
      </w: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分钟左右）；分项、分部工程或主体结构验收和隐蔽工程验收情况（</w:t>
      </w: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分钟左右）；项目实施过程中已取得的荣誉和奖励（</w:t>
      </w: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分钟左右）；相关方满意程度介绍（</w:t>
      </w: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分钟左右）等。</w:t>
      </w:r>
    </w:p>
    <w:p w:rsidR="00762AFD" w:rsidRDefault="00003835" w:rsidP="00F95764">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（五）</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四川省优质钢结构工程奖</w:t>
      </w:r>
      <w:r>
        <w:rPr>
          <w:rFonts w:ascii="Times New Roman" w:eastAsia="楷体" w:hAnsi="Times New Roman" w:cs="Times New Roman"/>
          <w:color w:val="000000"/>
          <w:sz w:val="28"/>
          <w:szCs w:val="28"/>
        </w:rPr>
        <w:t>”</w:t>
      </w:r>
      <w:r>
        <w:rPr>
          <w:rFonts w:ascii="Times New Roman" w:eastAsia="楷体" w:hAnsi="Times New Roman" w:cs="Times New Roman"/>
          <w:color w:val="000000"/>
          <w:sz w:val="28"/>
          <w:szCs w:val="28"/>
        </w:rPr>
        <w:t>申报材料由四部分组成</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、申报表；</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、项目钢结构工程建造总结（拟申报参评工程）；</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、不同阶段的施工照片等音像资料；</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4</w:t>
      </w:r>
      <w:r w:rsidRPr="00D30AAB">
        <w:rPr>
          <w:rFonts w:ascii="Times New Roman" w:eastAsia="楷体" w:hAnsi="Times New Roman" w:cs="Times New Roman"/>
          <w:color w:val="000000"/>
          <w:sz w:val="28"/>
          <w:szCs w:val="28"/>
        </w:rPr>
        <w:t>、其他资料等。</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内容及要求见（六）条相关要求。</w:t>
      </w:r>
    </w:p>
    <w:p w:rsidR="00762AFD" w:rsidRDefault="00003835">
      <w:pPr>
        <w:spacing w:line="360" w:lineRule="auto"/>
        <w:ind w:left="480"/>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（六）申报资料的装订顺序及内容要求如下</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、申报资料封皮（封面）；</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、目录（注明页码）；</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、不同阶段的施工照片，其中工程全貌的照片不少于</w:t>
      </w: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张，特色照片不少于</w:t>
      </w: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张，照片须附简要说明；</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4</w:t>
      </w:r>
      <w:r w:rsidRPr="00D30AAB">
        <w:rPr>
          <w:rFonts w:ascii="Times New Roman" w:eastAsia="楷体" w:hAnsi="Times New Roman" w:cs="Times New Roman"/>
          <w:color w:val="000000"/>
          <w:sz w:val="28"/>
          <w:szCs w:val="28"/>
        </w:rPr>
        <w:t>、合同复印件</w:t>
      </w: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份（包括其他参与单位的合同）；</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5</w:t>
      </w:r>
      <w:r w:rsidRPr="00D30AAB">
        <w:rPr>
          <w:rFonts w:ascii="Times New Roman" w:eastAsia="楷体" w:hAnsi="Times New Roman" w:cs="Times New Roman"/>
          <w:color w:val="000000"/>
          <w:sz w:val="28"/>
          <w:szCs w:val="28"/>
        </w:rPr>
        <w:t>、申报表</w:t>
      </w: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份；</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6</w:t>
      </w:r>
      <w:r w:rsidRPr="00D30AAB">
        <w:rPr>
          <w:rFonts w:ascii="Times New Roman" w:eastAsia="楷体" w:hAnsi="Times New Roman" w:cs="Times New Roman"/>
          <w:color w:val="000000"/>
          <w:sz w:val="28"/>
          <w:szCs w:val="28"/>
        </w:rPr>
        <w:t>、申报单位资质证书复印件；</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7</w:t>
      </w:r>
      <w:r w:rsidRPr="00D30AAB">
        <w:rPr>
          <w:rFonts w:ascii="Times New Roman" w:eastAsia="楷体" w:hAnsi="Times New Roman" w:cs="Times New Roman"/>
          <w:color w:val="000000"/>
          <w:sz w:val="28"/>
          <w:szCs w:val="28"/>
        </w:rPr>
        <w:t>、已获得省、市级工程（施工）质量奖证书及与钢结构有关的各类奖励证明资料；</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8</w:t>
      </w:r>
      <w:r w:rsidRPr="00D30AAB">
        <w:rPr>
          <w:rFonts w:ascii="Times New Roman" w:eastAsia="楷体" w:hAnsi="Times New Roman" w:cs="Times New Roman"/>
          <w:color w:val="000000"/>
          <w:sz w:val="28"/>
          <w:szCs w:val="28"/>
        </w:rPr>
        <w:t>、工程获得</w:t>
      </w:r>
      <w:r w:rsidRPr="00D30AAB">
        <w:rPr>
          <w:rFonts w:ascii="Times New Roman" w:eastAsia="楷体" w:hAnsi="Times New Roman" w:cs="Times New Roman"/>
          <w:color w:val="000000"/>
          <w:sz w:val="28"/>
          <w:szCs w:val="28"/>
        </w:rPr>
        <w:t>QC</w:t>
      </w:r>
      <w:r w:rsidRPr="00D30AAB">
        <w:rPr>
          <w:rFonts w:ascii="Times New Roman" w:eastAsia="楷体" w:hAnsi="Times New Roman" w:cs="Times New Roman"/>
          <w:color w:val="000000"/>
          <w:sz w:val="28"/>
          <w:szCs w:val="28"/>
        </w:rPr>
        <w:t>活动成果奖证书的复印件；</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9</w:t>
      </w:r>
      <w:r w:rsidRPr="00D30AAB">
        <w:rPr>
          <w:rFonts w:ascii="Times New Roman" w:eastAsia="楷体" w:hAnsi="Times New Roman" w:cs="Times New Roman"/>
          <w:color w:val="000000"/>
          <w:sz w:val="28"/>
          <w:szCs w:val="28"/>
        </w:rPr>
        <w:t>、项目论文、专利、工法、标准、科技查新、科技成果评价意见等资料；</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10</w:t>
      </w:r>
      <w:r w:rsidRPr="00D30AAB">
        <w:rPr>
          <w:rFonts w:ascii="Times New Roman" w:eastAsia="楷体" w:hAnsi="Times New Roman" w:cs="Times New Roman"/>
          <w:color w:val="000000"/>
          <w:sz w:val="28"/>
          <w:szCs w:val="28"/>
        </w:rPr>
        <w:t>、工程验收证明文件（验收证书）复印件；</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11</w:t>
      </w:r>
      <w:r w:rsidRPr="00D30AAB">
        <w:rPr>
          <w:rFonts w:ascii="Times New Roman" w:eastAsia="楷体" w:hAnsi="Times New Roman" w:cs="Times New Roman"/>
          <w:color w:val="000000"/>
          <w:sz w:val="28"/>
          <w:szCs w:val="28"/>
        </w:rPr>
        <w:t>、工程项目相关方满意度评价复印件；</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lastRenderedPageBreak/>
        <w:t>12</w:t>
      </w:r>
      <w:r w:rsidRPr="00D30AAB">
        <w:rPr>
          <w:rFonts w:ascii="Times New Roman" w:eastAsia="楷体" w:hAnsi="Times New Roman" w:cs="Times New Roman"/>
          <w:color w:val="000000"/>
          <w:sz w:val="28"/>
          <w:szCs w:val="28"/>
        </w:rPr>
        <w:t>、其他需说明的材料等。</w:t>
      </w:r>
    </w:p>
    <w:p w:rsidR="00762AFD" w:rsidRDefault="00003835" w:rsidP="00D30AAB">
      <w:pPr>
        <w:spacing w:line="360" w:lineRule="auto"/>
        <w:ind w:firstLineChars="200" w:firstLine="527"/>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（七）申报材料装订要求如下</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1</w:t>
      </w:r>
      <w:r w:rsidRPr="00D30AAB">
        <w:rPr>
          <w:rFonts w:ascii="Times New Roman" w:eastAsia="楷体" w:hAnsi="Times New Roman" w:cs="Times New Roman"/>
          <w:color w:val="000000"/>
          <w:sz w:val="28"/>
          <w:szCs w:val="28"/>
        </w:rPr>
        <w:t>、装订尺寸为</w:t>
      </w:r>
      <w:r w:rsidRPr="00D30AAB">
        <w:rPr>
          <w:rFonts w:ascii="Times New Roman" w:eastAsia="楷体" w:hAnsi="Times New Roman" w:cs="Times New Roman"/>
          <w:color w:val="000000"/>
          <w:sz w:val="28"/>
          <w:szCs w:val="28"/>
        </w:rPr>
        <w:t>A4</w:t>
      </w:r>
      <w:r w:rsidRPr="00D30AAB">
        <w:rPr>
          <w:rFonts w:ascii="Times New Roman" w:eastAsia="楷体" w:hAnsi="Times New Roman" w:cs="Times New Roman"/>
          <w:color w:val="000000"/>
          <w:sz w:val="28"/>
          <w:szCs w:val="28"/>
        </w:rPr>
        <w:t>纸规格，平装，胶订；</w:t>
      </w:r>
    </w:p>
    <w:p w:rsidR="00762AFD" w:rsidRPr="00D30AAB" w:rsidRDefault="00003835" w:rsidP="00F95764">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2</w:t>
      </w:r>
      <w:r w:rsidRPr="00D30AAB">
        <w:rPr>
          <w:rFonts w:ascii="Times New Roman" w:eastAsia="楷体" w:hAnsi="Times New Roman" w:cs="Times New Roman"/>
          <w:color w:val="000000"/>
          <w:sz w:val="28"/>
          <w:szCs w:val="28"/>
        </w:rPr>
        <w:t>、申报材料的封面按要求打印，所有正文内容均用四号楷体打印；</w:t>
      </w:r>
    </w:p>
    <w:p w:rsidR="00762AFD" w:rsidRPr="00D30AAB" w:rsidRDefault="00003835" w:rsidP="00D30AAB">
      <w:pPr>
        <w:spacing w:line="360" w:lineRule="auto"/>
        <w:ind w:firstLineChars="200" w:firstLine="527"/>
        <w:rPr>
          <w:rFonts w:ascii="Times New Roman" w:eastAsia="楷体" w:hAnsi="Times New Roman" w:cs="Times New Roman"/>
          <w:color w:val="000000"/>
          <w:sz w:val="28"/>
          <w:szCs w:val="28"/>
        </w:rPr>
      </w:pPr>
      <w:r w:rsidRPr="00D30AAB">
        <w:rPr>
          <w:rFonts w:ascii="Times New Roman" w:eastAsia="楷体" w:hAnsi="Times New Roman" w:cs="Times New Roman"/>
          <w:color w:val="000000"/>
          <w:sz w:val="28"/>
          <w:szCs w:val="28"/>
        </w:rPr>
        <w:t>3</w:t>
      </w:r>
      <w:r w:rsidRPr="00D30AAB">
        <w:rPr>
          <w:rFonts w:ascii="Times New Roman" w:eastAsia="楷体" w:hAnsi="Times New Roman" w:cs="Times New Roman"/>
          <w:color w:val="000000"/>
          <w:sz w:val="28"/>
          <w:szCs w:val="28"/>
        </w:rPr>
        <w:t>、资料装订后报送</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四川省优质钢结构工程奖</w:t>
      </w:r>
      <w:r w:rsidRPr="00D30AAB">
        <w:rPr>
          <w:rFonts w:ascii="Times New Roman" w:eastAsia="楷体" w:hAnsi="Times New Roman" w:cs="Times New Roman"/>
          <w:color w:val="000000"/>
          <w:sz w:val="28"/>
          <w:szCs w:val="28"/>
        </w:rPr>
        <w:t>”</w:t>
      </w:r>
      <w:r w:rsidRPr="00D30AAB">
        <w:rPr>
          <w:rFonts w:ascii="Times New Roman" w:eastAsia="楷体" w:hAnsi="Times New Roman" w:cs="Times New Roman"/>
          <w:color w:val="000000"/>
          <w:sz w:val="28"/>
          <w:szCs w:val="28"/>
        </w:rPr>
        <w:t>评审委员会办公室（</w:t>
      </w:r>
      <w:r w:rsidR="00D30AAB" w:rsidRPr="00D30AAB">
        <w:rPr>
          <w:rFonts w:ascii="Times New Roman" w:eastAsia="楷体" w:hAnsi="Times New Roman" w:cs="Times New Roman"/>
          <w:color w:val="000000"/>
          <w:sz w:val="28"/>
          <w:szCs w:val="28"/>
        </w:rPr>
        <w:t>四川省装配式建筑产业</w:t>
      </w:r>
      <w:r w:rsidRPr="00D30AAB">
        <w:rPr>
          <w:rFonts w:ascii="Times New Roman" w:eastAsia="楷体" w:hAnsi="Times New Roman" w:cs="Times New Roman"/>
          <w:color w:val="000000"/>
          <w:sz w:val="28"/>
          <w:szCs w:val="28"/>
        </w:rPr>
        <w:t>协会秘书处）。</w:t>
      </w:r>
    </w:p>
    <w:p w:rsidR="00762AFD" w:rsidRDefault="00003835">
      <w:pPr>
        <w:spacing w:line="360" w:lineRule="auto"/>
        <w:jc w:val="center"/>
        <w:rPr>
          <w:rFonts w:ascii="Times New Roman" w:eastAsia="楷体" w:hAnsi="Times New Roman" w:cs="Times New Roman"/>
          <w:b/>
          <w:color w:val="000000"/>
          <w:sz w:val="36"/>
          <w:szCs w:val="36"/>
        </w:rPr>
      </w:pPr>
      <w:r>
        <w:rPr>
          <w:rFonts w:ascii="Times New Roman" w:eastAsia="楷体" w:hAnsi="Times New Roman" w:cs="Times New Roman"/>
          <w:b/>
          <w:color w:val="000000"/>
          <w:sz w:val="36"/>
          <w:szCs w:val="36"/>
        </w:rPr>
        <w:br w:type="page"/>
      </w:r>
    </w:p>
    <w:p w:rsidR="00762AFD" w:rsidRDefault="00003835">
      <w:pPr>
        <w:spacing w:line="360" w:lineRule="auto"/>
        <w:jc w:val="center"/>
        <w:rPr>
          <w:rFonts w:ascii="Times New Roman" w:eastAsia="楷体" w:hAnsi="Times New Roman" w:cs="Times New Roman"/>
          <w:b/>
          <w:color w:val="000000"/>
          <w:sz w:val="36"/>
          <w:szCs w:val="36"/>
        </w:rPr>
      </w:pPr>
      <w:r>
        <w:rPr>
          <w:rFonts w:ascii="Times New Roman" w:eastAsia="楷体" w:hAnsi="Times New Roman" w:cs="Times New Roman"/>
          <w:b/>
          <w:color w:val="000000"/>
          <w:sz w:val="36"/>
          <w:szCs w:val="36"/>
        </w:rPr>
        <w:lastRenderedPageBreak/>
        <w:t>×××××</w:t>
      </w:r>
      <w:r>
        <w:rPr>
          <w:rFonts w:ascii="Times New Roman" w:eastAsia="楷体" w:hAnsi="Times New Roman" w:cs="Times New Roman"/>
          <w:b/>
          <w:color w:val="000000"/>
          <w:sz w:val="36"/>
          <w:szCs w:val="36"/>
        </w:rPr>
        <w:t>申报工程名称</w:t>
      </w:r>
      <w:r>
        <w:rPr>
          <w:rFonts w:ascii="Times New Roman" w:eastAsia="楷体" w:hAnsi="Times New Roman" w:cs="Times New Roman"/>
          <w:b/>
          <w:color w:val="000000"/>
          <w:sz w:val="36"/>
          <w:szCs w:val="36"/>
        </w:rPr>
        <w:t>×××××</w:t>
      </w:r>
      <w:r>
        <w:rPr>
          <w:rFonts w:ascii="Times New Roman" w:eastAsia="楷体" w:hAnsi="Times New Roman" w:cs="Times New Roman"/>
          <w:b/>
          <w:color w:val="000000"/>
          <w:sz w:val="36"/>
          <w:szCs w:val="36"/>
        </w:rPr>
        <w:t>（小二）</w:t>
      </w:r>
    </w:p>
    <w:p w:rsidR="00762AFD" w:rsidRDefault="00762AFD">
      <w:pPr>
        <w:spacing w:line="360" w:lineRule="auto"/>
        <w:jc w:val="center"/>
        <w:rPr>
          <w:rFonts w:ascii="Times New Roman" w:eastAsia="楷体" w:hAnsi="Times New Roman" w:cs="Times New Roman"/>
          <w:b/>
          <w:color w:val="000000"/>
          <w:sz w:val="72"/>
          <w:szCs w:val="72"/>
        </w:rPr>
      </w:pPr>
    </w:p>
    <w:p w:rsidR="00762AFD" w:rsidRDefault="00003835">
      <w:pPr>
        <w:spacing w:line="360" w:lineRule="auto"/>
        <w:jc w:val="center"/>
        <w:rPr>
          <w:rFonts w:ascii="Times New Roman" w:eastAsia="楷体" w:hAnsi="Times New Roman" w:cs="Times New Roman"/>
          <w:b/>
          <w:color w:val="000000"/>
          <w:sz w:val="72"/>
          <w:szCs w:val="72"/>
        </w:rPr>
      </w:pPr>
      <w:r>
        <w:rPr>
          <w:rFonts w:ascii="Times New Roman" w:eastAsia="楷体" w:hAnsi="Times New Roman" w:cs="Times New Roman"/>
          <w:b/>
          <w:color w:val="000000"/>
          <w:sz w:val="72"/>
          <w:szCs w:val="72"/>
        </w:rPr>
        <w:t>四川省优质钢结构工程奖</w:t>
      </w:r>
      <w:r>
        <w:rPr>
          <w:rFonts w:ascii="Times New Roman" w:eastAsia="楷体" w:hAnsi="Times New Roman" w:cs="Times New Roman"/>
          <w:b/>
          <w:color w:val="000000"/>
          <w:sz w:val="36"/>
          <w:szCs w:val="36"/>
        </w:rPr>
        <w:t>（小初）</w:t>
      </w:r>
    </w:p>
    <w:p w:rsidR="00762AFD" w:rsidRDefault="00003835">
      <w:pPr>
        <w:spacing w:line="360" w:lineRule="auto"/>
        <w:jc w:val="center"/>
        <w:rPr>
          <w:rFonts w:ascii="Times New Roman" w:eastAsia="楷体" w:hAnsi="Times New Roman" w:cs="Times New Roman"/>
          <w:b/>
          <w:color w:val="000000"/>
          <w:sz w:val="44"/>
          <w:szCs w:val="44"/>
        </w:rPr>
      </w:pPr>
      <w:r>
        <w:rPr>
          <w:rFonts w:ascii="Times New Roman" w:eastAsia="楷体" w:hAnsi="Times New Roman" w:cs="Times New Roman"/>
          <w:b/>
          <w:color w:val="000000"/>
          <w:sz w:val="44"/>
          <w:szCs w:val="44"/>
        </w:rPr>
        <w:t>申报资料</w:t>
      </w:r>
      <w:r>
        <w:rPr>
          <w:rFonts w:ascii="Times New Roman" w:eastAsia="楷体" w:hAnsi="Times New Roman" w:cs="Times New Roman"/>
          <w:b/>
          <w:color w:val="000000"/>
          <w:sz w:val="36"/>
          <w:szCs w:val="36"/>
        </w:rPr>
        <w:t>（二号）</w:t>
      </w:r>
    </w:p>
    <w:p w:rsidR="00762AFD" w:rsidRDefault="00762AFD">
      <w:pPr>
        <w:spacing w:line="360" w:lineRule="auto"/>
        <w:jc w:val="center"/>
        <w:rPr>
          <w:rFonts w:ascii="Times New Roman" w:eastAsia="楷体" w:hAnsi="Times New Roman" w:cs="Times New Roman"/>
          <w:b/>
          <w:color w:val="000000"/>
          <w:sz w:val="44"/>
          <w:szCs w:val="44"/>
        </w:rPr>
      </w:pPr>
    </w:p>
    <w:tbl>
      <w:tblPr>
        <w:tblpPr w:leftFromText="180" w:rightFromText="180" w:vertAnchor="text" w:tblpY="1"/>
        <w:tblOverlap w:val="never"/>
        <w:tblW w:w="63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tblGrid>
      <w:tr w:rsidR="00762AFD" w:rsidTr="00F95764">
        <w:trPr>
          <w:trHeight w:val="4346"/>
        </w:trPr>
        <w:tc>
          <w:tcPr>
            <w:tcW w:w="6300" w:type="dxa"/>
            <w:vAlign w:val="center"/>
          </w:tcPr>
          <w:p w:rsidR="00762AFD" w:rsidRDefault="00003835">
            <w:pPr>
              <w:spacing w:line="360" w:lineRule="auto"/>
              <w:jc w:val="center"/>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工程照片</w:t>
            </w:r>
          </w:p>
        </w:tc>
      </w:tr>
    </w:tbl>
    <w:p w:rsidR="00762AFD" w:rsidRDefault="00762AFD">
      <w:pPr>
        <w:spacing w:line="360" w:lineRule="auto"/>
        <w:jc w:val="center"/>
        <w:rPr>
          <w:rFonts w:ascii="Times New Roman" w:eastAsia="楷体" w:hAnsi="Times New Roman" w:cs="Times New Roman"/>
          <w:b/>
          <w:color w:val="000000"/>
          <w:sz w:val="32"/>
          <w:szCs w:val="32"/>
        </w:rPr>
      </w:pPr>
    </w:p>
    <w:p w:rsidR="00762AFD" w:rsidRDefault="00762AFD">
      <w:pPr>
        <w:spacing w:line="360" w:lineRule="auto"/>
        <w:jc w:val="center"/>
        <w:rPr>
          <w:rFonts w:ascii="Times New Roman" w:eastAsia="楷体" w:hAnsi="Times New Roman" w:cs="Times New Roman"/>
          <w:b/>
          <w:color w:val="000000"/>
          <w:sz w:val="32"/>
          <w:szCs w:val="32"/>
        </w:rPr>
      </w:pPr>
    </w:p>
    <w:p w:rsidR="00762AFD" w:rsidRDefault="00762AFD">
      <w:pPr>
        <w:spacing w:line="360" w:lineRule="auto"/>
        <w:rPr>
          <w:rFonts w:ascii="Times New Roman" w:eastAsia="楷体" w:hAnsi="Times New Roman" w:cs="Times New Roman"/>
          <w:b/>
          <w:color w:val="000000"/>
          <w:sz w:val="32"/>
          <w:szCs w:val="32"/>
        </w:rPr>
      </w:pPr>
    </w:p>
    <w:p w:rsidR="00762AFD" w:rsidRDefault="00762AFD">
      <w:pPr>
        <w:spacing w:line="360" w:lineRule="auto"/>
        <w:rPr>
          <w:rFonts w:ascii="Times New Roman" w:eastAsia="楷体" w:hAnsi="Times New Roman" w:cs="Times New Roman"/>
          <w:b/>
          <w:color w:val="000000"/>
          <w:sz w:val="32"/>
          <w:szCs w:val="32"/>
        </w:rPr>
      </w:pP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w:t>
      </w:r>
      <w:r>
        <w:rPr>
          <w:rFonts w:ascii="Times New Roman" w:eastAsia="楷体" w:hAnsi="Times New Roman" w:cs="Times New Roman"/>
          <w:b/>
          <w:color w:val="000000"/>
          <w:sz w:val="32"/>
          <w:szCs w:val="32"/>
        </w:rPr>
        <w:t>申报单位</w:t>
      </w:r>
      <w:r>
        <w:rPr>
          <w:rFonts w:ascii="Times New Roman" w:eastAsia="楷体" w:hAnsi="Times New Roman" w:cs="Times New Roman"/>
          <w:b/>
          <w:color w:val="000000"/>
          <w:sz w:val="32"/>
          <w:szCs w:val="32"/>
        </w:rPr>
        <w:t>×××××</w:t>
      </w:r>
      <w:r>
        <w:rPr>
          <w:rFonts w:ascii="Times New Roman" w:eastAsia="楷体" w:hAnsi="Times New Roman" w:cs="Times New Roman"/>
          <w:b/>
          <w:color w:val="000000"/>
          <w:sz w:val="32"/>
          <w:szCs w:val="32"/>
        </w:rPr>
        <w:t>（三号）</w:t>
      </w:r>
    </w:p>
    <w:p w:rsidR="00762AFD" w:rsidRDefault="00003835">
      <w:pPr>
        <w:spacing w:line="360" w:lineRule="auto"/>
        <w:jc w:val="center"/>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二</w:t>
      </w:r>
      <w:r>
        <w:rPr>
          <w:rFonts w:ascii="Times New Roman" w:eastAsia="楷体" w:hAnsi="Times New Roman" w:cs="Times New Roman"/>
          <w:b/>
          <w:color w:val="000000"/>
          <w:sz w:val="32"/>
          <w:szCs w:val="32"/>
        </w:rPr>
        <w:t xml:space="preserve">O    </w:t>
      </w:r>
      <w:r>
        <w:rPr>
          <w:rFonts w:ascii="Times New Roman" w:eastAsia="楷体" w:hAnsi="Times New Roman" w:cs="Times New Roman"/>
          <w:b/>
          <w:color w:val="000000"/>
          <w:sz w:val="32"/>
          <w:szCs w:val="32"/>
        </w:rPr>
        <w:t>年</w:t>
      </w:r>
      <w:r>
        <w:rPr>
          <w:rFonts w:ascii="Times New Roman" w:eastAsia="楷体" w:hAnsi="Times New Roman" w:cs="Times New Roman"/>
          <w:b/>
          <w:color w:val="000000"/>
          <w:sz w:val="32"/>
          <w:szCs w:val="32"/>
        </w:rPr>
        <w:t>××</w:t>
      </w:r>
      <w:r>
        <w:rPr>
          <w:rFonts w:ascii="Times New Roman" w:eastAsia="楷体" w:hAnsi="Times New Roman" w:cs="Times New Roman"/>
          <w:b/>
          <w:color w:val="000000"/>
          <w:sz w:val="32"/>
          <w:szCs w:val="32"/>
        </w:rPr>
        <w:t>月</w:t>
      </w:r>
      <w:r>
        <w:rPr>
          <w:rFonts w:ascii="Times New Roman" w:eastAsia="楷体" w:hAnsi="Times New Roman" w:cs="Times New Roman"/>
          <w:b/>
          <w:color w:val="000000"/>
          <w:sz w:val="32"/>
          <w:szCs w:val="32"/>
        </w:rPr>
        <w:t xml:space="preserve"> ××</w:t>
      </w:r>
      <w:r>
        <w:rPr>
          <w:rFonts w:ascii="Times New Roman" w:eastAsia="楷体" w:hAnsi="Times New Roman" w:cs="Times New Roman"/>
          <w:b/>
          <w:color w:val="000000"/>
          <w:sz w:val="32"/>
          <w:szCs w:val="32"/>
        </w:rPr>
        <w:t>日（三号）</w:t>
      </w:r>
    </w:p>
    <w:p w:rsidR="003F4A36" w:rsidRDefault="003F4A36" w:rsidP="003F4A36">
      <w:pPr>
        <w:spacing w:line="360" w:lineRule="auto"/>
        <w:rPr>
          <w:rFonts w:ascii="Times New Roman" w:eastAsia="楷体" w:hAnsi="Times New Roman" w:cs="Times New Roman"/>
          <w:b/>
          <w:color w:val="000000"/>
          <w:sz w:val="28"/>
          <w:szCs w:val="28"/>
        </w:rPr>
      </w:pPr>
      <w:r>
        <w:rPr>
          <w:rFonts w:ascii="Times New Roman" w:eastAsia="楷体" w:hAnsi="Times New Roman" w:cs="Times New Roman" w:hint="eastAsia"/>
          <w:b/>
          <w:color w:val="000000"/>
          <w:sz w:val="28"/>
          <w:szCs w:val="28"/>
        </w:rPr>
        <w:t xml:space="preserve">                          </w:t>
      </w:r>
    </w:p>
    <w:p w:rsidR="003F4A36" w:rsidRDefault="003F4A36" w:rsidP="003F4A36">
      <w:pPr>
        <w:spacing w:line="360" w:lineRule="auto"/>
        <w:rPr>
          <w:rFonts w:ascii="Times New Roman" w:eastAsia="楷体" w:hAnsi="Times New Roman" w:cs="Times New Roman"/>
          <w:b/>
          <w:color w:val="000000"/>
          <w:sz w:val="28"/>
          <w:szCs w:val="28"/>
        </w:rPr>
      </w:pPr>
    </w:p>
    <w:p w:rsidR="003F4A36" w:rsidRDefault="003F4A36" w:rsidP="003F4A36">
      <w:pPr>
        <w:spacing w:line="360" w:lineRule="auto"/>
        <w:rPr>
          <w:rFonts w:ascii="Times New Roman" w:eastAsia="楷体" w:hAnsi="Times New Roman" w:cs="Times New Roman"/>
          <w:b/>
          <w:color w:val="000000"/>
          <w:sz w:val="28"/>
          <w:szCs w:val="28"/>
        </w:rPr>
      </w:pPr>
    </w:p>
    <w:p w:rsidR="00762AFD" w:rsidRPr="003F4A36" w:rsidRDefault="003F4A36" w:rsidP="003F4A36">
      <w:pPr>
        <w:spacing w:line="360" w:lineRule="auto"/>
        <w:rPr>
          <w:rFonts w:ascii="Times New Roman" w:eastAsia="楷体" w:hAnsi="Times New Roman" w:cs="Times New Roman"/>
          <w:b/>
          <w:color w:val="000000"/>
          <w:sz w:val="28"/>
          <w:szCs w:val="28"/>
        </w:rPr>
      </w:pPr>
      <w:r>
        <w:rPr>
          <w:rFonts w:ascii="Times New Roman" w:eastAsia="楷体" w:hAnsi="Times New Roman" w:cs="Times New Roman" w:hint="eastAsia"/>
          <w:b/>
          <w:color w:val="000000"/>
          <w:sz w:val="28"/>
          <w:szCs w:val="28"/>
        </w:rPr>
        <w:t xml:space="preserve">                               </w:t>
      </w:r>
      <w:r w:rsidR="00003835">
        <w:rPr>
          <w:rFonts w:ascii="Times New Roman" w:eastAsia="楷体_GB2312" w:hAnsi="Times New Roman" w:cs="Times New Roman"/>
          <w:b/>
          <w:color w:val="000000"/>
          <w:sz w:val="28"/>
          <w:szCs w:val="28"/>
        </w:rPr>
        <w:t>填表说明</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、申报表要用黑色四号</w:t>
      </w:r>
      <w:r>
        <w:rPr>
          <w:rFonts w:ascii="Times New Roman" w:eastAsia="楷体_GB2312" w:hAnsi="Times New Roman" w:cs="Times New Roman"/>
          <w:color w:val="000000"/>
          <w:sz w:val="28"/>
          <w:szCs w:val="28"/>
        </w:rPr>
        <w:t>GB2312</w:t>
      </w:r>
      <w:r>
        <w:rPr>
          <w:rFonts w:ascii="Times New Roman" w:eastAsia="楷体_GB2312" w:hAnsi="Times New Roman" w:cs="Times New Roman"/>
          <w:color w:val="000000"/>
          <w:sz w:val="28"/>
          <w:szCs w:val="28"/>
        </w:rPr>
        <w:t>楷体打印，单位名称要写与法人章一致的全称，表中所有单位的地址、联系人的固定电话、移动电话必须详细、如实填写。</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、工程信息有关数据须据实填报。</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、需提供工程项目合同书复印件。</w:t>
      </w:r>
    </w:p>
    <w:p w:rsidR="00762AFD" w:rsidRDefault="00003835" w:rsidP="00F95764">
      <w:pPr>
        <w:spacing w:line="360" w:lineRule="auto"/>
        <w:ind w:firstLineChars="196" w:firstLine="516"/>
        <w:rPr>
          <w:rFonts w:ascii="Times New Roman" w:eastAsia="楷体_GB2312" w:hAnsi="Times New Roman" w:cs="Times New Roman"/>
          <w:color w:val="FF0000"/>
          <w:sz w:val="28"/>
          <w:szCs w:val="28"/>
        </w:rPr>
      </w:pPr>
      <w:r>
        <w:rPr>
          <w:rFonts w:ascii="Times New Roman" w:eastAsia="楷体_GB2312" w:hAnsi="Times New Roman" w:cs="Times New Roman"/>
          <w:color w:val="000000"/>
          <w:sz w:val="28"/>
          <w:szCs w:val="28"/>
        </w:rPr>
        <w:lastRenderedPageBreak/>
        <w:t>4</w:t>
      </w:r>
      <w:r>
        <w:rPr>
          <w:rFonts w:ascii="Times New Roman" w:eastAsia="楷体_GB2312" w:hAnsi="Times New Roman" w:cs="Times New Roman"/>
          <w:color w:val="000000"/>
          <w:sz w:val="28"/>
          <w:szCs w:val="28"/>
        </w:rPr>
        <w:t>、</w:t>
      </w:r>
      <w:r>
        <w:rPr>
          <w:rFonts w:ascii="Times New Roman" w:eastAsia="楷体_GB2312" w:hAnsi="Times New Roman" w:cs="Times New Roman"/>
          <w:sz w:val="28"/>
          <w:szCs w:val="28"/>
        </w:rPr>
        <w:t>项目经理需提供执业资格证书复印件。</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w:t>
      </w:r>
      <w:r w:rsidR="00D30AAB">
        <w:rPr>
          <w:rFonts w:ascii="Times New Roman" w:eastAsia="楷体_GB2312" w:hAnsi="Times New Roman" w:cs="Times New Roman"/>
          <w:color w:val="000000"/>
          <w:sz w:val="28"/>
          <w:szCs w:val="28"/>
        </w:rPr>
        <w:t>四川省装配式建筑产业</w:t>
      </w:r>
      <w:r>
        <w:rPr>
          <w:rFonts w:ascii="Times New Roman" w:eastAsia="楷体_GB2312" w:hAnsi="Times New Roman" w:cs="Times New Roman"/>
          <w:color w:val="000000"/>
          <w:sz w:val="28"/>
          <w:szCs w:val="28"/>
        </w:rPr>
        <w:t>协会会员单位，推荐单位意见可不填；非会员单位推荐单位意见，由相关行业协会、学会等社会团体组织或有关主管部门（政府、集团或总公司）填写。</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、申报表中所有公章必须为具独立法人资格单位或政府部门的公章，且必须为红章，复印件无效。</w:t>
      </w:r>
    </w:p>
    <w:p w:rsidR="00762AFD" w:rsidRDefault="00003835" w:rsidP="00F95764">
      <w:pPr>
        <w:spacing w:line="360" w:lineRule="auto"/>
        <w:ind w:firstLineChars="196" w:firstLine="516"/>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、表中各项若填写不下，可加页并附于该页之后。</w:t>
      </w:r>
    </w:p>
    <w:p w:rsidR="00762AFD" w:rsidRDefault="00762AFD">
      <w:pPr>
        <w:spacing w:line="360" w:lineRule="auto"/>
        <w:rPr>
          <w:rFonts w:ascii="Times New Roman" w:eastAsia="楷体" w:hAnsi="Times New Roman" w:cs="Times New Roman"/>
          <w:b/>
          <w:color w:val="000000"/>
          <w:sz w:val="28"/>
          <w:szCs w:val="28"/>
        </w:rPr>
      </w:pPr>
    </w:p>
    <w:p w:rsidR="00762AFD" w:rsidRDefault="00762AFD">
      <w:pPr>
        <w:spacing w:line="360" w:lineRule="auto"/>
        <w:rPr>
          <w:rFonts w:ascii="Times New Roman" w:eastAsia="楷体" w:hAnsi="Times New Roman" w:cs="Times New Roman"/>
          <w:b/>
          <w:color w:val="000000"/>
          <w:sz w:val="28"/>
          <w:szCs w:val="28"/>
        </w:rPr>
      </w:pPr>
    </w:p>
    <w:p w:rsidR="00762AFD" w:rsidRDefault="00762AFD">
      <w:pPr>
        <w:spacing w:line="360" w:lineRule="auto"/>
        <w:rPr>
          <w:rFonts w:ascii="Times New Roman" w:eastAsia="楷体" w:hAnsi="Times New Roman" w:cs="Times New Roman"/>
          <w:b/>
          <w:color w:val="000000"/>
          <w:sz w:val="28"/>
          <w:szCs w:val="28"/>
        </w:rPr>
      </w:pPr>
    </w:p>
    <w:p w:rsidR="00762AFD" w:rsidRDefault="00003835">
      <w:pPr>
        <w:spacing w:line="360" w:lineRule="auto"/>
        <w:jc w:val="center"/>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br w:type="page"/>
      </w:r>
    </w:p>
    <w:p w:rsidR="00762AFD" w:rsidRDefault="00762AFD">
      <w:pPr>
        <w:spacing w:line="360" w:lineRule="auto"/>
        <w:jc w:val="center"/>
        <w:rPr>
          <w:rFonts w:ascii="Times New Roman" w:eastAsia="楷体" w:hAnsi="Times New Roman" w:cs="Times New Roman"/>
          <w:b/>
          <w:color w:val="000000"/>
          <w:sz w:val="28"/>
          <w:szCs w:val="28"/>
        </w:rPr>
      </w:pPr>
    </w:p>
    <w:p w:rsidR="00762AFD" w:rsidRDefault="00003835">
      <w:pPr>
        <w:spacing w:line="360" w:lineRule="auto"/>
        <w:jc w:val="center"/>
        <w:rPr>
          <w:rFonts w:ascii="Times New Roman" w:eastAsia="楷体" w:hAnsi="Times New Roman" w:cs="Times New Roman"/>
          <w:b/>
          <w:color w:val="000000"/>
          <w:sz w:val="28"/>
          <w:szCs w:val="28"/>
          <w:vertAlign w:val="subscript"/>
        </w:rPr>
      </w:pPr>
      <w:r>
        <w:rPr>
          <w:rFonts w:ascii="Times New Roman" w:eastAsia="楷体" w:hAnsi="Times New Roman" w:cs="Times New Roman"/>
          <w:b/>
          <w:color w:val="000000"/>
          <w:sz w:val="28"/>
          <w:szCs w:val="28"/>
        </w:rPr>
        <w:t xml:space="preserve">                          </w:t>
      </w:r>
      <w:r>
        <w:rPr>
          <w:rFonts w:ascii="Times New Roman" w:eastAsia="楷体" w:hAnsi="Times New Roman" w:cs="Times New Roman"/>
          <w:b/>
          <w:color w:val="000000"/>
          <w:sz w:val="28"/>
          <w:szCs w:val="28"/>
        </w:rPr>
        <w:t>申报登记号：</w:t>
      </w:r>
      <w:r>
        <w:rPr>
          <w:rFonts w:ascii="Times New Roman" w:eastAsia="楷体" w:hAnsi="Times New Roman" w:cs="Times New Roman"/>
          <w:b/>
          <w:color w:val="000000"/>
          <w:sz w:val="28"/>
          <w:szCs w:val="28"/>
          <w:vertAlign w:val="subscript"/>
        </w:rPr>
        <w:t>————————————</w:t>
      </w:r>
    </w:p>
    <w:p w:rsidR="00762AFD" w:rsidRDefault="00762AFD">
      <w:pPr>
        <w:spacing w:line="360" w:lineRule="auto"/>
        <w:jc w:val="center"/>
        <w:rPr>
          <w:rFonts w:ascii="Times New Roman" w:eastAsia="楷体" w:hAnsi="Times New Roman" w:cs="Times New Roman"/>
          <w:b/>
          <w:color w:val="000000"/>
          <w:sz w:val="28"/>
          <w:szCs w:val="28"/>
        </w:rPr>
      </w:pPr>
    </w:p>
    <w:p w:rsidR="00762AFD" w:rsidRDefault="00762AFD">
      <w:pPr>
        <w:spacing w:line="360" w:lineRule="auto"/>
        <w:jc w:val="center"/>
        <w:rPr>
          <w:rFonts w:ascii="Times New Roman" w:eastAsia="楷体" w:hAnsi="Times New Roman" w:cs="Times New Roman"/>
          <w:b/>
          <w:color w:val="000000"/>
          <w:sz w:val="44"/>
          <w:szCs w:val="44"/>
        </w:rPr>
      </w:pPr>
    </w:p>
    <w:p w:rsidR="00762AFD" w:rsidRDefault="00003835">
      <w:pPr>
        <w:spacing w:line="360" w:lineRule="auto"/>
        <w:jc w:val="center"/>
        <w:rPr>
          <w:rFonts w:ascii="Times New Roman" w:eastAsia="楷体" w:hAnsi="Times New Roman" w:cs="Times New Roman"/>
          <w:b/>
          <w:color w:val="000000"/>
          <w:sz w:val="72"/>
          <w:szCs w:val="72"/>
        </w:rPr>
      </w:pPr>
      <w:r>
        <w:rPr>
          <w:rFonts w:ascii="Times New Roman" w:eastAsia="楷体" w:hAnsi="Times New Roman" w:cs="Times New Roman"/>
          <w:b/>
          <w:color w:val="000000"/>
          <w:sz w:val="72"/>
          <w:szCs w:val="72"/>
        </w:rPr>
        <w:t>四川省优质钢结构工程奖</w:t>
      </w:r>
    </w:p>
    <w:p w:rsidR="00762AFD" w:rsidRDefault="00762AFD">
      <w:pPr>
        <w:spacing w:line="360" w:lineRule="auto"/>
        <w:jc w:val="center"/>
        <w:rPr>
          <w:rFonts w:ascii="Times New Roman" w:eastAsia="楷体" w:hAnsi="Times New Roman" w:cs="Times New Roman"/>
          <w:b/>
          <w:color w:val="000000"/>
          <w:sz w:val="44"/>
          <w:szCs w:val="44"/>
        </w:rPr>
      </w:pPr>
    </w:p>
    <w:p w:rsidR="00762AFD" w:rsidRDefault="00003835">
      <w:pPr>
        <w:spacing w:line="360" w:lineRule="auto"/>
        <w:jc w:val="center"/>
        <w:rPr>
          <w:rFonts w:ascii="Times New Roman" w:eastAsia="楷体" w:hAnsi="Times New Roman" w:cs="Times New Roman"/>
          <w:b/>
          <w:color w:val="000000"/>
          <w:sz w:val="52"/>
          <w:szCs w:val="52"/>
        </w:rPr>
      </w:pPr>
      <w:r>
        <w:rPr>
          <w:rFonts w:ascii="Times New Roman" w:eastAsia="楷体" w:hAnsi="Times New Roman" w:cs="Times New Roman"/>
          <w:b/>
          <w:color w:val="000000"/>
          <w:sz w:val="52"/>
          <w:szCs w:val="52"/>
        </w:rPr>
        <w:t>申</w:t>
      </w:r>
      <w:r>
        <w:rPr>
          <w:rFonts w:ascii="Times New Roman" w:eastAsia="楷体" w:hAnsi="Times New Roman" w:cs="Times New Roman"/>
          <w:b/>
          <w:color w:val="000000"/>
          <w:sz w:val="52"/>
          <w:szCs w:val="52"/>
        </w:rPr>
        <w:t xml:space="preserve">  </w:t>
      </w:r>
      <w:r>
        <w:rPr>
          <w:rFonts w:ascii="Times New Roman" w:eastAsia="楷体" w:hAnsi="Times New Roman" w:cs="Times New Roman"/>
          <w:b/>
          <w:color w:val="000000"/>
          <w:sz w:val="52"/>
          <w:szCs w:val="52"/>
        </w:rPr>
        <w:t>报</w:t>
      </w:r>
      <w:r>
        <w:rPr>
          <w:rFonts w:ascii="Times New Roman" w:eastAsia="楷体" w:hAnsi="Times New Roman" w:cs="Times New Roman"/>
          <w:b/>
          <w:color w:val="000000"/>
          <w:sz w:val="52"/>
          <w:szCs w:val="52"/>
        </w:rPr>
        <w:t xml:space="preserve">  </w:t>
      </w:r>
      <w:r>
        <w:rPr>
          <w:rFonts w:ascii="Times New Roman" w:eastAsia="楷体" w:hAnsi="Times New Roman" w:cs="Times New Roman"/>
          <w:b/>
          <w:color w:val="000000"/>
          <w:sz w:val="52"/>
          <w:szCs w:val="52"/>
        </w:rPr>
        <w:t>表</w:t>
      </w:r>
    </w:p>
    <w:p w:rsidR="00762AFD" w:rsidRDefault="00762AFD">
      <w:pPr>
        <w:spacing w:line="360" w:lineRule="auto"/>
        <w:rPr>
          <w:rFonts w:ascii="Times New Roman" w:eastAsia="楷体" w:hAnsi="Times New Roman" w:cs="Times New Roman"/>
          <w:b/>
          <w:color w:val="000000"/>
          <w:sz w:val="36"/>
          <w:szCs w:val="36"/>
        </w:rPr>
      </w:pPr>
    </w:p>
    <w:p w:rsidR="00762AFD" w:rsidRDefault="00762AFD">
      <w:pPr>
        <w:spacing w:line="360" w:lineRule="auto"/>
        <w:rPr>
          <w:rFonts w:ascii="Times New Roman" w:eastAsia="楷体" w:hAnsi="Times New Roman" w:cs="Times New Roman"/>
          <w:b/>
          <w:color w:val="000000"/>
          <w:sz w:val="36"/>
          <w:szCs w:val="36"/>
        </w:rPr>
      </w:pPr>
    </w:p>
    <w:p w:rsidR="00762AFD" w:rsidRDefault="00762AFD">
      <w:pPr>
        <w:spacing w:line="360" w:lineRule="auto"/>
        <w:jc w:val="center"/>
        <w:rPr>
          <w:rFonts w:ascii="Times New Roman" w:eastAsia="楷体" w:hAnsi="Times New Roman" w:cs="Times New Roman"/>
          <w:b/>
          <w:color w:val="000000"/>
          <w:sz w:val="36"/>
          <w:szCs w:val="36"/>
        </w:rPr>
      </w:pPr>
    </w:p>
    <w:p w:rsidR="00762AFD" w:rsidRDefault="00762AFD">
      <w:pPr>
        <w:spacing w:line="360" w:lineRule="auto"/>
        <w:jc w:val="center"/>
        <w:rPr>
          <w:rFonts w:ascii="Times New Roman" w:eastAsia="楷体" w:hAnsi="Times New Roman" w:cs="Times New Roman"/>
          <w:b/>
          <w:color w:val="000000"/>
          <w:sz w:val="36"/>
          <w:szCs w:val="36"/>
        </w:rPr>
      </w:pPr>
    </w:p>
    <w:p w:rsidR="00762AFD" w:rsidRDefault="00762AFD">
      <w:pPr>
        <w:spacing w:line="360" w:lineRule="auto"/>
        <w:jc w:val="center"/>
        <w:rPr>
          <w:rFonts w:ascii="Times New Roman" w:eastAsia="楷体" w:hAnsi="Times New Roman" w:cs="Times New Roman"/>
          <w:b/>
          <w:color w:val="000000"/>
          <w:sz w:val="36"/>
          <w:szCs w:val="36"/>
        </w:rPr>
      </w:pPr>
    </w:p>
    <w:p w:rsidR="00762AFD" w:rsidRDefault="00003835" w:rsidP="00F95764">
      <w:pPr>
        <w:spacing w:line="360" w:lineRule="auto"/>
        <w:ind w:firstLineChars="495" w:firstLine="1508"/>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项目名称</w:t>
      </w:r>
    </w:p>
    <w:p w:rsidR="00762AFD" w:rsidRDefault="00762AFD" w:rsidP="00F95764">
      <w:pPr>
        <w:spacing w:line="360" w:lineRule="auto"/>
        <w:ind w:firstLineChars="595" w:firstLine="1812"/>
        <w:rPr>
          <w:rFonts w:ascii="Times New Roman" w:eastAsia="楷体" w:hAnsi="Times New Roman" w:cs="Times New Roman"/>
          <w:b/>
          <w:color w:val="000000"/>
          <w:sz w:val="32"/>
          <w:szCs w:val="32"/>
        </w:rPr>
      </w:pPr>
    </w:p>
    <w:p w:rsidR="00762AFD" w:rsidRDefault="00003835" w:rsidP="00F95764">
      <w:pPr>
        <w:spacing w:line="360" w:lineRule="auto"/>
        <w:ind w:firstLineChars="495" w:firstLine="1508"/>
        <w:rPr>
          <w:rFonts w:ascii="Times New Roman" w:eastAsia="楷体" w:hAnsi="Times New Roman" w:cs="Times New Roman"/>
          <w:b/>
          <w:color w:val="000000"/>
          <w:sz w:val="32"/>
          <w:szCs w:val="32"/>
        </w:rPr>
      </w:pPr>
      <w:r>
        <w:rPr>
          <w:rFonts w:ascii="Times New Roman" w:eastAsia="楷体" w:hAnsi="Times New Roman" w:cs="Times New Roman"/>
          <w:b/>
          <w:color w:val="000000"/>
          <w:sz w:val="32"/>
          <w:szCs w:val="32"/>
        </w:rPr>
        <w:t>申报单位（公章）</w:t>
      </w:r>
    </w:p>
    <w:p w:rsidR="00762AFD" w:rsidRDefault="00762AFD">
      <w:pPr>
        <w:spacing w:line="360" w:lineRule="auto"/>
        <w:jc w:val="center"/>
        <w:rPr>
          <w:rFonts w:ascii="Times New Roman" w:eastAsia="楷体" w:hAnsi="Times New Roman" w:cs="Times New Roman"/>
          <w:b/>
          <w:color w:val="000000"/>
          <w:szCs w:val="21"/>
        </w:rPr>
      </w:pPr>
    </w:p>
    <w:p w:rsidR="00762AFD" w:rsidRDefault="00762AFD">
      <w:pPr>
        <w:spacing w:line="360" w:lineRule="auto"/>
        <w:rPr>
          <w:rFonts w:ascii="Times New Roman" w:eastAsia="楷体" w:hAnsi="Times New Roman" w:cs="Times New Roman"/>
          <w:b/>
          <w:color w:val="000000"/>
          <w:szCs w:val="21"/>
        </w:rPr>
      </w:pPr>
    </w:p>
    <w:p w:rsidR="00762AFD" w:rsidRDefault="00762AFD">
      <w:pPr>
        <w:spacing w:line="360" w:lineRule="auto"/>
        <w:rPr>
          <w:rFonts w:ascii="Times New Roman" w:eastAsia="楷体" w:hAnsi="Times New Roman" w:cs="Times New Roman"/>
          <w:b/>
          <w:color w:val="000000"/>
          <w:szCs w:val="21"/>
        </w:rPr>
      </w:pPr>
    </w:p>
    <w:p w:rsidR="00762AFD" w:rsidRDefault="00D30AAB">
      <w:pPr>
        <w:spacing w:line="360" w:lineRule="auto"/>
        <w:jc w:val="center"/>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四川省装配式建筑产业</w:t>
      </w:r>
      <w:r w:rsidR="00003835">
        <w:rPr>
          <w:rFonts w:ascii="Times New Roman" w:eastAsia="楷体" w:hAnsi="Times New Roman" w:cs="Times New Roman"/>
          <w:b/>
          <w:color w:val="000000"/>
          <w:sz w:val="28"/>
          <w:szCs w:val="28"/>
        </w:rPr>
        <w:t>协会制</w:t>
      </w:r>
    </w:p>
    <w:p w:rsidR="00762AFD" w:rsidRDefault="00003835">
      <w:pPr>
        <w:spacing w:line="360" w:lineRule="auto"/>
        <w:jc w:val="center"/>
        <w:rPr>
          <w:rFonts w:ascii="Times New Roman" w:eastAsia="楷体" w:hAnsi="Times New Roman" w:cs="Times New Roman"/>
          <w:b/>
          <w:color w:val="000000"/>
          <w:sz w:val="24"/>
        </w:rPr>
      </w:pPr>
      <w:r>
        <w:rPr>
          <w:rFonts w:ascii="Times New Roman" w:eastAsia="楷体" w:hAnsi="Times New Roman" w:cs="Times New Roman"/>
          <w:b/>
          <w:color w:val="000000"/>
          <w:sz w:val="24"/>
        </w:rPr>
        <w:t>第</w:t>
      </w:r>
      <w:r>
        <w:rPr>
          <w:rFonts w:ascii="Times New Roman" w:eastAsia="楷体" w:hAnsi="Times New Roman" w:cs="Times New Roman"/>
          <w:b/>
          <w:color w:val="000000"/>
          <w:sz w:val="24"/>
        </w:rPr>
        <w:t xml:space="preserve">  </w:t>
      </w:r>
      <w:r>
        <w:rPr>
          <w:rFonts w:ascii="Times New Roman" w:eastAsia="楷体" w:hAnsi="Times New Roman" w:cs="Times New Roman"/>
          <w:b/>
          <w:color w:val="000000"/>
          <w:sz w:val="24"/>
        </w:rPr>
        <w:t>版</w:t>
      </w: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br w:type="page"/>
      </w: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lastRenderedPageBreak/>
        <w:t>申报单位信息：</w:t>
      </w:r>
    </w:p>
    <w:p w:rsidR="00762AFD" w:rsidRDefault="00003835" w:rsidP="00F95764">
      <w:pPr>
        <w:spacing w:line="360" w:lineRule="auto"/>
        <w:ind w:leftChars="67" w:left="130" w:firstLineChars="196" w:firstLine="516"/>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我单位对申报材料的要求已经了解，并按要求提供了真实的申报材料，请予以审核。</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单位全称：（盖章）</w:t>
      </w:r>
    </w:p>
    <w:p w:rsidR="00762AFD" w:rsidRDefault="00762AFD">
      <w:pPr>
        <w:spacing w:line="360" w:lineRule="auto"/>
        <w:rPr>
          <w:rFonts w:ascii="Times New Roman" w:eastAsia="楷体" w:hAnsi="Times New Roman" w:cs="Times New Roman"/>
          <w:color w:val="000000"/>
          <w:sz w:val="28"/>
          <w:szCs w:val="28"/>
          <w:u w:val="single"/>
        </w:rPr>
      </w:pPr>
    </w:p>
    <w:p w:rsidR="00762AFD" w:rsidRDefault="00003835">
      <w:pPr>
        <w:spacing w:line="360" w:lineRule="auto"/>
        <w:ind w:firstLineChars="50" w:firstLine="132"/>
        <w:rPr>
          <w:rFonts w:ascii="Times New Roman" w:eastAsia="楷体" w:hAnsi="Times New Roman" w:cs="Times New Roman"/>
          <w:color w:val="000000"/>
          <w:sz w:val="28"/>
          <w:szCs w:val="28"/>
          <w:u w:val="single"/>
        </w:rPr>
      </w:pPr>
      <w:r>
        <w:rPr>
          <w:rFonts w:ascii="Times New Roman" w:eastAsia="楷体" w:hAnsi="Times New Roman" w:cs="Times New Roman"/>
          <w:color w:val="000000"/>
          <w:sz w:val="28"/>
          <w:szCs w:val="28"/>
        </w:rPr>
        <w:t>单位资质：</w:t>
      </w:r>
    </w:p>
    <w:p w:rsidR="00762AFD" w:rsidRDefault="00762AFD">
      <w:pPr>
        <w:spacing w:line="360" w:lineRule="auto"/>
        <w:rPr>
          <w:rFonts w:ascii="Times New Roman" w:eastAsia="楷体" w:hAnsi="Times New Roman" w:cs="Times New Roman"/>
          <w:color w:val="000000"/>
          <w:sz w:val="28"/>
          <w:szCs w:val="28"/>
          <w:u w:val="single"/>
        </w:rPr>
      </w:pP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第一联系人姓名：</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联系电话：手机：</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座机：</w:t>
      </w:r>
      <w:r>
        <w:rPr>
          <w:rFonts w:ascii="Times New Roman" w:eastAsia="楷体" w:hAnsi="Times New Roman" w:cs="Times New Roman"/>
          <w:color w:val="000000"/>
          <w:sz w:val="28"/>
          <w:szCs w:val="28"/>
        </w:rPr>
        <w:t xml:space="preserve">                    </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通信地址：</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邮政编码：</w:t>
      </w:r>
    </w:p>
    <w:p w:rsidR="00762AFD" w:rsidRDefault="00003835">
      <w:pPr>
        <w:spacing w:line="360" w:lineRule="auto"/>
        <w:ind w:firstLineChars="49" w:firstLine="130"/>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t>第二联系人姓名：</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联系电话：手机：</w:t>
      </w:r>
      <w:r>
        <w:rPr>
          <w:rFonts w:ascii="Times New Roman" w:eastAsia="楷体" w:hAnsi="Times New Roman" w:cs="Times New Roman"/>
          <w:color w:val="000000"/>
          <w:sz w:val="28"/>
          <w:szCs w:val="28"/>
        </w:rPr>
        <w:t xml:space="preserve">                     </w:t>
      </w:r>
      <w:r>
        <w:rPr>
          <w:rFonts w:ascii="Times New Roman" w:eastAsia="楷体" w:hAnsi="Times New Roman" w:cs="Times New Roman"/>
          <w:color w:val="000000"/>
          <w:sz w:val="28"/>
          <w:szCs w:val="28"/>
        </w:rPr>
        <w:t>座机：</w:t>
      </w:r>
      <w:r>
        <w:rPr>
          <w:rFonts w:ascii="Times New Roman" w:eastAsia="楷体" w:hAnsi="Times New Roman" w:cs="Times New Roman"/>
          <w:color w:val="000000"/>
          <w:sz w:val="28"/>
          <w:szCs w:val="28"/>
        </w:rPr>
        <w:t xml:space="preserve">                    </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通信地址：</w:t>
      </w:r>
    </w:p>
    <w:p w:rsidR="00762AFD" w:rsidRDefault="00003835">
      <w:pPr>
        <w:spacing w:line="360" w:lineRule="auto"/>
        <w:ind w:firstLineChars="50" w:firstLine="132"/>
        <w:rPr>
          <w:rFonts w:ascii="Times New Roman" w:eastAsia="楷体" w:hAnsi="Times New Roman" w:cs="Times New Roman"/>
          <w:color w:val="000000"/>
          <w:sz w:val="28"/>
          <w:szCs w:val="28"/>
        </w:rPr>
      </w:pPr>
      <w:r>
        <w:rPr>
          <w:rFonts w:ascii="Times New Roman" w:eastAsia="楷体" w:hAnsi="Times New Roman" w:cs="Times New Roman"/>
          <w:color w:val="000000"/>
          <w:sz w:val="28"/>
          <w:szCs w:val="28"/>
        </w:rPr>
        <w:t>邮政编码：</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我单位在该工程建设中是：</w:t>
      </w: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、总承包单位（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rsidP="00F95764">
      <w:pPr>
        <w:spacing w:line="360" w:lineRule="auto"/>
        <w:ind w:firstLineChars="350" w:firstLine="922"/>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（划</w:t>
      </w:r>
      <w:r>
        <w:rPr>
          <w:rFonts w:ascii="Times New Roman" w:eastAsia="楷体_GB2312" w:hAnsi="Times New Roman" w:cs="Times New Roman"/>
          <w:color w:val="000000"/>
          <w:sz w:val="28"/>
          <w:szCs w:val="28"/>
        </w:rPr>
        <w:t>√</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、钢结构专业施工单位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3</w:t>
      </w:r>
      <w:r>
        <w:rPr>
          <w:rFonts w:ascii="Times New Roman" w:eastAsia="楷体_GB2312" w:hAnsi="Times New Roman" w:cs="Times New Roman"/>
          <w:color w:val="000000"/>
          <w:sz w:val="28"/>
          <w:szCs w:val="28"/>
        </w:rPr>
        <w:t>、监理单位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4</w:t>
      </w:r>
      <w:r>
        <w:rPr>
          <w:rFonts w:ascii="Times New Roman" w:eastAsia="楷体_GB2312" w:hAnsi="Times New Roman" w:cs="Times New Roman"/>
          <w:color w:val="000000"/>
          <w:sz w:val="28"/>
          <w:szCs w:val="28"/>
        </w:rPr>
        <w:t>、设计单位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5</w:t>
      </w:r>
      <w:r>
        <w:rPr>
          <w:rFonts w:ascii="Times New Roman" w:eastAsia="楷体_GB2312" w:hAnsi="Times New Roman" w:cs="Times New Roman"/>
          <w:color w:val="000000"/>
          <w:sz w:val="28"/>
          <w:szCs w:val="28"/>
        </w:rPr>
        <w:t>、建设单位</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w:t>
      </w:r>
    </w:p>
    <w:p w:rsidR="00762AFD" w:rsidRDefault="00003835" w:rsidP="00F95764">
      <w:pPr>
        <w:spacing w:line="360" w:lineRule="auto"/>
        <w:ind w:firstLineChars="1190" w:firstLine="3133"/>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二</w:t>
      </w:r>
      <w:r>
        <w:rPr>
          <w:rFonts w:ascii="Times New Roman" w:eastAsia="楷体_GB2312" w:hAnsi="Times New Roman" w:cs="Times New Roman"/>
          <w:color w:val="000000"/>
          <w:sz w:val="28"/>
          <w:szCs w:val="28"/>
        </w:rPr>
        <w:t xml:space="preserve">O    </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日</w:t>
      </w:r>
    </w:p>
    <w:p w:rsidR="00762AFD" w:rsidRDefault="00003835" w:rsidP="00F95764">
      <w:pPr>
        <w:spacing w:line="360" w:lineRule="auto"/>
        <w:ind w:firstLineChars="1190" w:firstLine="3133"/>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br w:type="page"/>
      </w:r>
    </w:p>
    <w:p w:rsidR="00762AFD" w:rsidRDefault="00003835" w:rsidP="00F95764">
      <w:pPr>
        <w:spacing w:line="360" w:lineRule="auto"/>
        <w:ind w:firstLineChars="100" w:firstLine="223"/>
        <w:rPr>
          <w:rFonts w:ascii="Times New Roman" w:eastAsia="楷体_GB2312" w:hAnsi="Times New Roman" w:cs="Times New Roman"/>
          <w:color w:val="000000"/>
          <w:sz w:val="24"/>
        </w:rPr>
      </w:pPr>
      <w:r>
        <w:rPr>
          <w:rFonts w:ascii="Times New Roman" w:eastAsia="楷体_GB2312" w:hAnsi="Times New Roman" w:cs="Times New Roman"/>
          <w:b/>
          <w:color w:val="000000"/>
          <w:sz w:val="24"/>
        </w:rPr>
        <w:lastRenderedPageBreak/>
        <w:t>一、申报单位简介</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860"/>
        <w:gridCol w:w="3060"/>
        <w:gridCol w:w="840"/>
        <w:gridCol w:w="1440"/>
      </w:tblGrid>
      <w:tr w:rsidR="00762AFD" w:rsidTr="00F95764">
        <w:tc>
          <w:tcPr>
            <w:tcW w:w="1800" w:type="dxa"/>
            <w:tcBorders>
              <w:right w:val="nil"/>
            </w:tcBorders>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名</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称</w:t>
            </w:r>
            <w:r>
              <w:rPr>
                <w:rFonts w:ascii="Times New Roman" w:eastAsia="楷体_GB2312" w:hAnsi="Times New Roman" w:cs="Times New Roman"/>
                <w:color w:val="000000"/>
                <w:sz w:val="24"/>
              </w:rPr>
              <w:t xml:space="preserve"> </w:t>
            </w:r>
          </w:p>
        </w:tc>
        <w:tc>
          <w:tcPr>
            <w:tcW w:w="7200" w:type="dxa"/>
            <w:gridSpan w:val="4"/>
            <w:tcBorders>
              <w:top w:val="single" w:sz="4" w:space="0" w:color="auto"/>
              <w:left w:val="single" w:sz="4" w:space="0" w:color="auto"/>
              <w:bottom w:val="single" w:sz="4" w:space="0" w:color="auto"/>
              <w:right w:val="single" w:sz="4" w:space="0" w:color="auto"/>
            </w:tcBorders>
            <w:vAlign w:val="center"/>
          </w:tcPr>
          <w:p w:rsidR="00762AFD" w:rsidRDefault="00762AFD">
            <w:pPr>
              <w:rPr>
                <w:rFonts w:ascii="Times New Roman" w:eastAsia="楷体_GB2312" w:hAnsi="Times New Roman" w:cs="Times New Roman"/>
                <w:color w:val="000000"/>
                <w:sz w:val="24"/>
              </w:rPr>
            </w:pP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（盖章）</w:t>
            </w:r>
          </w:p>
        </w:tc>
      </w:tr>
      <w:tr w:rsidR="00762AFD" w:rsidTr="00F95764">
        <w:trPr>
          <w:trHeight w:val="360"/>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地</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址</w:t>
            </w:r>
          </w:p>
        </w:tc>
        <w:tc>
          <w:tcPr>
            <w:tcW w:w="7200" w:type="dxa"/>
            <w:gridSpan w:val="4"/>
            <w:tcBorders>
              <w:top w:val="nil"/>
            </w:tcBorders>
          </w:tcPr>
          <w:p w:rsidR="00762AFD" w:rsidRDefault="00762AFD">
            <w:pPr>
              <w:rPr>
                <w:rFonts w:ascii="Times New Roman" w:eastAsia="楷体_GB2312" w:hAnsi="Times New Roman" w:cs="Times New Roman"/>
                <w:color w:val="000000"/>
                <w:sz w:val="24"/>
              </w:rPr>
            </w:pPr>
          </w:p>
        </w:tc>
      </w:tr>
      <w:tr w:rsidR="00762AFD" w:rsidTr="00F95764">
        <w:trPr>
          <w:trHeight w:val="360"/>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电</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话</w:t>
            </w:r>
          </w:p>
        </w:tc>
        <w:tc>
          <w:tcPr>
            <w:tcW w:w="4920" w:type="dxa"/>
            <w:gridSpan w:val="2"/>
          </w:tcPr>
          <w:p w:rsidR="00762AFD" w:rsidRDefault="00762AFD">
            <w:pPr>
              <w:rPr>
                <w:rFonts w:ascii="Times New Roman" w:eastAsia="楷体_GB2312" w:hAnsi="Times New Roman" w:cs="Times New Roman"/>
                <w:color w:val="000000"/>
                <w:sz w:val="24"/>
              </w:rPr>
            </w:pPr>
          </w:p>
        </w:tc>
        <w:tc>
          <w:tcPr>
            <w:tcW w:w="84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邮</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编</w:t>
            </w:r>
          </w:p>
        </w:tc>
        <w:tc>
          <w:tcPr>
            <w:tcW w:w="1440" w:type="dxa"/>
          </w:tcPr>
          <w:p w:rsidR="00762AFD" w:rsidRDefault="00762AFD">
            <w:pPr>
              <w:rPr>
                <w:rFonts w:ascii="Times New Roman" w:eastAsia="楷体_GB2312" w:hAnsi="Times New Roman" w:cs="Times New Roman"/>
                <w:color w:val="000000"/>
                <w:sz w:val="24"/>
              </w:rPr>
            </w:pPr>
          </w:p>
        </w:tc>
      </w:tr>
      <w:tr w:rsidR="00762AFD" w:rsidTr="00F95764">
        <w:trPr>
          <w:trHeight w:val="360"/>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单位负责人</w:t>
            </w:r>
          </w:p>
        </w:tc>
        <w:tc>
          <w:tcPr>
            <w:tcW w:w="7200" w:type="dxa"/>
            <w:gridSpan w:val="4"/>
          </w:tcPr>
          <w:p w:rsidR="00762AFD" w:rsidRDefault="00762AFD">
            <w:pPr>
              <w:rPr>
                <w:rFonts w:ascii="Times New Roman" w:eastAsia="楷体_GB2312" w:hAnsi="Times New Roman" w:cs="Times New Roman"/>
                <w:color w:val="000000"/>
                <w:sz w:val="24"/>
              </w:rPr>
            </w:pPr>
          </w:p>
        </w:tc>
      </w:tr>
      <w:tr w:rsidR="00762AFD" w:rsidTr="00F95764">
        <w:trPr>
          <w:cantSplit/>
          <w:trHeight w:val="408"/>
        </w:trPr>
        <w:tc>
          <w:tcPr>
            <w:tcW w:w="1800" w:type="dxa"/>
            <w:vMerge w:val="restart"/>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项目经理（项目负责人）</w:t>
            </w: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姓名</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24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专业</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2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持证种类</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2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资格等级</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cantSplit/>
          <w:trHeight w:val="38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186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证书编号</w:t>
            </w:r>
          </w:p>
        </w:tc>
        <w:tc>
          <w:tcPr>
            <w:tcW w:w="5340" w:type="dxa"/>
            <w:gridSpan w:val="3"/>
            <w:vAlign w:val="center"/>
          </w:tcPr>
          <w:p w:rsidR="00762AFD" w:rsidRDefault="00762AFD">
            <w:pPr>
              <w:rPr>
                <w:rFonts w:ascii="Times New Roman" w:eastAsia="楷体_GB2312" w:hAnsi="Times New Roman" w:cs="Times New Roman"/>
                <w:color w:val="000000"/>
                <w:sz w:val="24"/>
              </w:rPr>
            </w:pPr>
          </w:p>
        </w:tc>
      </w:tr>
    </w:tbl>
    <w:p w:rsidR="00762AFD" w:rsidRDefault="00003835">
      <w:pPr>
        <w:spacing w:line="360" w:lineRule="auto"/>
        <w:outlineLvl w:val="0"/>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二、申报工程项目基本信息</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478"/>
        <w:gridCol w:w="2523"/>
        <w:gridCol w:w="2199"/>
      </w:tblGrid>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名</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称</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地</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址</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建设单位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Height w:val="474"/>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监理单位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设计单位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审图单位</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Height w:val="400"/>
        </w:trPr>
        <w:tc>
          <w:tcPr>
            <w:tcW w:w="1800" w:type="dxa"/>
            <w:vMerge w:val="restart"/>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其他单位（申报工程奖的其他单位）</w:t>
            </w: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22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18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4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480"/>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rPr>
          <w:cantSplit/>
          <w:trHeight w:val="124"/>
        </w:trPr>
        <w:tc>
          <w:tcPr>
            <w:tcW w:w="1800" w:type="dxa"/>
            <w:vMerge/>
            <w:vAlign w:val="center"/>
          </w:tcPr>
          <w:p w:rsidR="00762AFD" w:rsidRDefault="00762AFD">
            <w:pPr>
              <w:jc w:val="center"/>
              <w:rPr>
                <w:rFonts w:ascii="Times New Roman" w:eastAsia="楷体_GB2312" w:hAnsi="Times New Roman" w:cs="Times New Roman"/>
                <w:color w:val="000000"/>
                <w:sz w:val="24"/>
              </w:rPr>
            </w:pPr>
          </w:p>
        </w:tc>
        <w:tc>
          <w:tcPr>
            <w:tcW w:w="7200" w:type="dxa"/>
            <w:gridSpan w:val="3"/>
          </w:tcPr>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（公章）</w:t>
            </w:r>
          </w:p>
        </w:tc>
      </w:tr>
      <w:tr w:rsidR="00762AFD" w:rsidTr="00F95764">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开工时间</w:t>
            </w:r>
          </w:p>
        </w:tc>
        <w:tc>
          <w:tcPr>
            <w:tcW w:w="2478" w:type="dxa"/>
          </w:tcPr>
          <w:p w:rsidR="00762AFD" w:rsidRDefault="00762AFD">
            <w:pPr>
              <w:rPr>
                <w:rFonts w:ascii="Times New Roman" w:eastAsia="楷体_GB2312" w:hAnsi="Times New Roman" w:cs="Times New Roman"/>
                <w:color w:val="000000"/>
                <w:sz w:val="24"/>
              </w:rPr>
            </w:pPr>
          </w:p>
        </w:tc>
        <w:tc>
          <w:tcPr>
            <w:tcW w:w="2523"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安装完工日期</w:t>
            </w:r>
          </w:p>
        </w:tc>
        <w:tc>
          <w:tcPr>
            <w:tcW w:w="2199" w:type="dxa"/>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结构形式</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c>
          <w:tcPr>
            <w:tcW w:w="1800"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钢结构验收日期及验收结论</w:t>
            </w:r>
          </w:p>
        </w:tc>
        <w:tc>
          <w:tcPr>
            <w:tcW w:w="7200" w:type="dxa"/>
            <w:gridSpan w:val="3"/>
          </w:tcPr>
          <w:p w:rsidR="00762AFD" w:rsidRDefault="00762AFD">
            <w:pPr>
              <w:rPr>
                <w:rFonts w:ascii="Times New Roman" w:eastAsia="楷体_GB2312" w:hAnsi="Times New Roman" w:cs="Times New Roman"/>
                <w:color w:val="000000"/>
                <w:sz w:val="24"/>
              </w:rPr>
            </w:pPr>
          </w:p>
        </w:tc>
      </w:tr>
      <w:tr w:rsidR="00762AFD" w:rsidTr="00F95764">
        <w:trPr>
          <w:cantSplit/>
        </w:trPr>
        <w:tc>
          <w:tcPr>
            <w:tcW w:w="1800"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工程量（吨）／建筑面积（平方米）</w:t>
            </w:r>
          </w:p>
        </w:tc>
        <w:tc>
          <w:tcPr>
            <w:tcW w:w="2478" w:type="dxa"/>
            <w:vAlign w:val="center"/>
          </w:tcPr>
          <w:p w:rsidR="00762AFD" w:rsidRDefault="00762AFD">
            <w:pPr>
              <w:rPr>
                <w:rFonts w:ascii="Times New Roman" w:eastAsia="楷体_GB2312" w:hAnsi="Times New Roman" w:cs="Times New Roman"/>
                <w:color w:val="000000"/>
                <w:sz w:val="24"/>
              </w:rPr>
            </w:pPr>
          </w:p>
        </w:tc>
        <w:tc>
          <w:tcPr>
            <w:tcW w:w="2523"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工程跨度或建筑高度（米）</w:t>
            </w:r>
          </w:p>
        </w:tc>
        <w:tc>
          <w:tcPr>
            <w:tcW w:w="2199" w:type="dxa"/>
          </w:tcPr>
          <w:p w:rsidR="00762AFD" w:rsidRDefault="00762AFD">
            <w:pPr>
              <w:rPr>
                <w:rFonts w:ascii="Times New Roman" w:eastAsia="楷体_GB2312" w:hAnsi="Times New Roman" w:cs="Times New Roman"/>
                <w:color w:val="000000"/>
                <w:sz w:val="24"/>
              </w:rPr>
            </w:pPr>
          </w:p>
        </w:tc>
      </w:tr>
      <w:tr w:rsidR="00762AFD" w:rsidTr="00F95764">
        <w:tc>
          <w:tcPr>
            <w:tcW w:w="1800" w:type="dxa"/>
            <w:vAlign w:val="center"/>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合同总价（元）</w:t>
            </w:r>
          </w:p>
        </w:tc>
        <w:tc>
          <w:tcPr>
            <w:tcW w:w="7200" w:type="dxa"/>
            <w:gridSpan w:val="3"/>
            <w:vAlign w:val="center"/>
          </w:tcPr>
          <w:p w:rsidR="00762AFD" w:rsidRDefault="00762AFD">
            <w:pPr>
              <w:rPr>
                <w:rFonts w:ascii="Times New Roman" w:eastAsia="楷体_GB2312" w:hAnsi="Times New Roman" w:cs="Times New Roman"/>
                <w:color w:val="000000"/>
                <w:sz w:val="24"/>
              </w:rPr>
            </w:pPr>
          </w:p>
        </w:tc>
      </w:tr>
      <w:tr w:rsidR="00762AFD" w:rsidTr="00F95764">
        <w:trPr>
          <w:trHeight w:val="13024"/>
        </w:trPr>
        <w:tc>
          <w:tcPr>
            <w:tcW w:w="9000" w:type="dxa"/>
            <w:gridSpan w:val="4"/>
          </w:tcPr>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b/>
                <w:color w:val="000000"/>
                <w:sz w:val="24"/>
              </w:rPr>
              <w:lastRenderedPageBreak/>
              <w:t>申报工程简介（包括工程特点、主要技术措施及技术与管理创新成果等）（可另加附页）</w:t>
            </w:r>
          </w:p>
        </w:tc>
      </w:tr>
    </w:tbl>
    <w:p w:rsidR="00762AFD" w:rsidRDefault="00762AFD">
      <w:pPr>
        <w:spacing w:line="360" w:lineRule="auto"/>
        <w:rPr>
          <w:rFonts w:ascii="Times New Roman" w:eastAsia="楷体_GB2312" w:hAnsi="Times New Roman" w:cs="Times New Roman"/>
          <w:b/>
          <w:color w:val="000000"/>
          <w:sz w:val="24"/>
        </w:rPr>
      </w:pPr>
    </w:p>
    <w:p w:rsidR="00762AFD" w:rsidRDefault="00003835" w:rsidP="00F95764">
      <w:pPr>
        <w:pageBreakBefore/>
        <w:spacing w:line="360" w:lineRule="auto"/>
        <w:ind w:firstLineChars="100" w:firstLine="223"/>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lastRenderedPageBreak/>
        <w:t>三、推荐单位意见（相关行业协会、学会等社会团体组织或有关主管部门（政府、集团或总公司））</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762AFD" w:rsidTr="00F95764">
        <w:trPr>
          <w:trHeight w:val="3415"/>
        </w:trPr>
        <w:tc>
          <w:tcPr>
            <w:tcW w:w="9000" w:type="dxa"/>
          </w:tcPr>
          <w:p w:rsidR="00762AFD" w:rsidRDefault="00762AFD">
            <w:pPr>
              <w:spacing w:line="360" w:lineRule="auto"/>
              <w:rPr>
                <w:rFonts w:ascii="Times New Roman" w:eastAsia="楷体_GB2312" w:hAnsi="Times New Roman" w:cs="Times New Roman"/>
                <w:color w:val="000000"/>
                <w:sz w:val="24"/>
              </w:rPr>
            </w:pPr>
          </w:p>
          <w:p w:rsidR="00762AFD" w:rsidRDefault="00762AFD" w:rsidP="00F95764">
            <w:pPr>
              <w:spacing w:line="360" w:lineRule="auto"/>
              <w:ind w:firstLineChars="200" w:firstLine="447"/>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003835">
            <w:pPr>
              <w:spacing w:line="360" w:lineRule="auto"/>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推荐单位盖章（签字）</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p>
          <w:p w:rsidR="00762AFD" w:rsidRDefault="00762AFD">
            <w:pPr>
              <w:spacing w:line="360" w:lineRule="auto"/>
              <w:rPr>
                <w:rFonts w:ascii="Times New Roman" w:eastAsia="楷体_GB2312" w:hAnsi="Times New Roman" w:cs="Times New Roman"/>
                <w:color w:val="000000"/>
                <w:sz w:val="24"/>
              </w:rPr>
            </w:pPr>
          </w:p>
          <w:p w:rsidR="00762AFD" w:rsidRDefault="00762AFD" w:rsidP="00F95764">
            <w:pPr>
              <w:spacing w:line="360" w:lineRule="auto"/>
              <w:ind w:firstLineChars="1700" w:firstLine="3796"/>
              <w:rPr>
                <w:rFonts w:ascii="Times New Roman" w:eastAsia="楷体_GB2312" w:hAnsi="Times New Roman" w:cs="Times New Roman"/>
                <w:color w:val="000000"/>
                <w:sz w:val="24"/>
              </w:rPr>
            </w:pPr>
          </w:p>
          <w:p w:rsidR="00762AFD" w:rsidRDefault="00762AFD" w:rsidP="00F95764">
            <w:pPr>
              <w:spacing w:line="360" w:lineRule="auto"/>
              <w:ind w:firstLineChars="1700" w:firstLine="3796"/>
              <w:rPr>
                <w:rFonts w:ascii="Times New Roman" w:eastAsia="楷体_GB2312" w:hAnsi="Times New Roman" w:cs="Times New Roman"/>
                <w:color w:val="000000"/>
                <w:sz w:val="24"/>
              </w:rPr>
            </w:pPr>
          </w:p>
          <w:p w:rsidR="00762AFD" w:rsidRDefault="00762AFD" w:rsidP="00F95764">
            <w:pPr>
              <w:spacing w:line="360" w:lineRule="auto"/>
              <w:ind w:firstLineChars="1700" w:firstLine="3796"/>
              <w:rPr>
                <w:rFonts w:ascii="Times New Roman" w:eastAsia="楷体_GB2312" w:hAnsi="Times New Roman" w:cs="Times New Roman"/>
                <w:color w:val="000000"/>
                <w:sz w:val="24"/>
              </w:rPr>
            </w:pPr>
          </w:p>
        </w:tc>
      </w:tr>
    </w:tbl>
    <w:p w:rsidR="00762AFD" w:rsidRDefault="00003835">
      <w:pPr>
        <w:spacing w:line="360" w:lineRule="auto"/>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四、评审委员会意见</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762AFD" w:rsidTr="00F95764">
        <w:trPr>
          <w:trHeight w:val="730"/>
        </w:trPr>
        <w:tc>
          <w:tcPr>
            <w:tcW w:w="9000" w:type="dxa"/>
            <w:tcBorders>
              <w:bottom w:val="single" w:sz="4" w:space="0" w:color="auto"/>
            </w:tcBorders>
          </w:tcPr>
          <w:p w:rsidR="00762AFD" w:rsidRDefault="00762AFD">
            <w:pPr>
              <w:rPr>
                <w:rFonts w:ascii="Times New Roman" w:eastAsia="楷体_GB2312" w:hAnsi="Times New Roman" w:cs="Times New Roman"/>
                <w:color w:val="000000"/>
                <w:sz w:val="24"/>
              </w:rPr>
            </w:pP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________________________________________________________</w:t>
            </w:r>
            <w:r>
              <w:rPr>
                <w:rFonts w:ascii="Times New Roman" w:eastAsia="楷体_GB2312" w:hAnsi="Times New Roman" w:cs="Times New Roman"/>
                <w:color w:val="000000"/>
                <w:sz w:val="24"/>
              </w:rPr>
              <w:t>项目：</w:t>
            </w: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1</w:t>
            </w:r>
            <w:r>
              <w:rPr>
                <w:rFonts w:ascii="Times New Roman" w:eastAsia="楷体_GB2312" w:hAnsi="Times New Roman" w:cs="Times New Roman"/>
                <w:color w:val="000000"/>
                <w:sz w:val="24"/>
              </w:rPr>
              <w:t>、通过</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四川省优质钢结构工程奖</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初审；</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2</w:t>
            </w:r>
            <w:r>
              <w:rPr>
                <w:rFonts w:ascii="Times New Roman" w:eastAsia="楷体_GB2312" w:hAnsi="Times New Roman" w:cs="Times New Roman"/>
                <w:color w:val="000000"/>
                <w:sz w:val="24"/>
              </w:rPr>
              <w:t>、现场考核总评得分</w:t>
            </w:r>
            <w:r>
              <w:rPr>
                <w:rFonts w:ascii="Times New Roman" w:eastAsia="楷体_GB2312" w:hAnsi="Times New Roman" w:cs="Times New Roman"/>
                <w:color w:val="000000"/>
                <w:sz w:val="24"/>
              </w:rPr>
              <w:t>_________</w:t>
            </w:r>
            <w:r>
              <w:rPr>
                <w:rFonts w:ascii="Times New Roman" w:eastAsia="楷体_GB2312" w:hAnsi="Times New Roman" w:cs="Times New Roman"/>
                <w:color w:val="000000"/>
                <w:sz w:val="24"/>
              </w:rPr>
              <w:t>分；其中工程质量与管控项得</w:t>
            </w:r>
            <w:r>
              <w:rPr>
                <w:rFonts w:ascii="Times New Roman" w:eastAsia="楷体_GB2312" w:hAnsi="Times New Roman" w:cs="Times New Roman"/>
                <w:color w:val="000000"/>
                <w:sz w:val="24"/>
              </w:rPr>
              <w:t>______</w:t>
            </w:r>
            <w:r>
              <w:rPr>
                <w:rFonts w:ascii="Times New Roman" w:eastAsia="楷体_GB2312" w:hAnsi="Times New Roman" w:cs="Times New Roman"/>
                <w:color w:val="000000"/>
                <w:sz w:val="24"/>
              </w:rPr>
              <w:t>分；</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3</w:t>
            </w:r>
            <w:r>
              <w:rPr>
                <w:rFonts w:ascii="Times New Roman" w:eastAsia="楷体_GB2312" w:hAnsi="Times New Roman" w:cs="Times New Roman"/>
                <w:color w:val="000000"/>
                <w:sz w:val="24"/>
              </w:rPr>
              <w:t>、评审委员会组织专家会议，经专家评议和投票，该项目</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入选</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四川省优质钢结构工程奖</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工程（</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）（划</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w:t>
            </w:r>
          </w:p>
          <w:p w:rsidR="00762AFD" w:rsidRDefault="00003835">
            <w:pPr>
              <w:ind w:firstLine="720"/>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未入选</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四川省优质钢结构工程奖</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工程（</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）（划</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w:t>
            </w:r>
          </w:p>
          <w:p w:rsidR="00762AFD" w:rsidRDefault="00762AFD">
            <w:pPr>
              <w:rPr>
                <w:rFonts w:ascii="Times New Roman" w:eastAsia="楷体_GB2312" w:hAnsi="Times New Roman" w:cs="Times New Roman"/>
                <w:color w:val="000000"/>
                <w:sz w:val="24"/>
              </w:rPr>
            </w:pPr>
          </w:p>
          <w:p w:rsidR="00762AFD" w:rsidRDefault="00003835">
            <w:pPr>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评审委员会（签字）</w:t>
            </w:r>
          </w:p>
          <w:p w:rsidR="00762AFD" w:rsidRDefault="00003835">
            <w:pPr>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lastRenderedPageBreak/>
              <w:t xml:space="preserve">            </w:t>
            </w:r>
            <w:r>
              <w:rPr>
                <w:rFonts w:ascii="Times New Roman" w:eastAsia="楷体_GB2312" w:hAnsi="Times New Roman" w:cs="Times New Roman"/>
                <w:color w:val="000000"/>
                <w:sz w:val="24"/>
              </w:rPr>
              <w:t>主任：</w:t>
            </w:r>
          </w:p>
          <w:p w:rsidR="00762AFD" w:rsidRDefault="00003835">
            <w:pPr>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副主任：</w:t>
            </w:r>
          </w:p>
          <w:p w:rsidR="00762AFD" w:rsidRDefault="00762AFD">
            <w:pPr>
              <w:rPr>
                <w:rFonts w:ascii="Times New Roman" w:eastAsia="楷体_GB2312" w:hAnsi="Times New Roman" w:cs="Times New Roman"/>
                <w:color w:val="000000"/>
                <w:sz w:val="24"/>
              </w:rPr>
            </w:pPr>
          </w:p>
          <w:p w:rsidR="00762AFD" w:rsidRDefault="00003835">
            <w:pPr>
              <w:jc w:val="right"/>
              <w:rPr>
                <w:rFonts w:ascii="Times New Roman" w:eastAsia="楷体_GB2312" w:hAnsi="Times New Roman" w:cs="Times New Roman"/>
                <w:color w:val="000000"/>
                <w:sz w:val="24"/>
              </w:rPr>
            </w:pP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p>
        </w:tc>
      </w:tr>
    </w:tbl>
    <w:p w:rsidR="00762AFD" w:rsidRDefault="00762AFD">
      <w:pPr>
        <w:spacing w:line="360" w:lineRule="auto"/>
        <w:ind w:right="-1561"/>
        <w:outlineLvl w:val="0"/>
        <w:rPr>
          <w:rFonts w:ascii="Times New Roman" w:eastAsia="楷体_GB2312" w:hAnsi="Times New Roman" w:cs="Times New Roman"/>
          <w:color w:val="000000"/>
          <w:sz w:val="24"/>
        </w:rPr>
      </w:pPr>
    </w:p>
    <w:p w:rsidR="00762AFD" w:rsidRDefault="00003835">
      <w:pPr>
        <w:spacing w:line="360" w:lineRule="auto"/>
        <w:jc w:val="left"/>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br w:type="page"/>
      </w:r>
    </w:p>
    <w:p w:rsidR="00762AFD" w:rsidRDefault="00003835">
      <w:pPr>
        <w:spacing w:line="360" w:lineRule="auto"/>
        <w:jc w:val="left"/>
        <w:rPr>
          <w:rFonts w:ascii="Times New Roman" w:eastAsia="楷体" w:hAnsi="Times New Roman" w:cs="Times New Roman"/>
          <w:b/>
          <w:color w:val="000000"/>
          <w:sz w:val="28"/>
          <w:szCs w:val="28"/>
        </w:rPr>
      </w:pPr>
      <w:r>
        <w:rPr>
          <w:rFonts w:ascii="Times New Roman" w:eastAsia="楷体" w:hAnsi="Times New Roman" w:cs="Times New Roman"/>
          <w:b/>
          <w:color w:val="000000"/>
          <w:sz w:val="28"/>
          <w:szCs w:val="28"/>
        </w:rPr>
        <w:lastRenderedPageBreak/>
        <w:t>附件二：</w:t>
      </w:r>
    </w:p>
    <w:p w:rsidR="00762AFD" w:rsidRDefault="00003835">
      <w:pPr>
        <w:spacing w:line="360" w:lineRule="auto"/>
        <w:jc w:val="center"/>
        <w:rPr>
          <w:rFonts w:ascii="Times New Roman" w:eastAsia="楷体_GB2312" w:hAnsi="Times New Roman" w:cs="Times New Roman"/>
          <w:b/>
          <w:color w:val="000000"/>
          <w:sz w:val="44"/>
          <w:szCs w:val="44"/>
        </w:rPr>
      </w:pPr>
      <w:r>
        <w:rPr>
          <w:rFonts w:ascii="Times New Roman" w:eastAsia="楷体_GB2312" w:hAnsi="Times New Roman" w:cs="Times New Roman"/>
          <w:b/>
          <w:color w:val="000000"/>
          <w:sz w:val="44"/>
          <w:szCs w:val="44"/>
        </w:rPr>
        <w:t>“</w:t>
      </w:r>
      <w:r>
        <w:rPr>
          <w:rFonts w:ascii="Times New Roman" w:eastAsia="楷体_GB2312" w:hAnsi="Times New Roman" w:cs="Times New Roman"/>
          <w:b/>
          <w:color w:val="000000"/>
          <w:sz w:val="44"/>
          <w:szCs w:val="44"/>
        </w:rPr>
        <w:t>四川省优质钢结构工程奖</w:t>
      </w:r>
      <w:r>
        <w:rPr>
          <w:rFonts w:ascii="Times New Roman" w:eastAsia="楷体_GB2312" w:hAnsi="Times New Roman" w:cs="Times New Roman"/>
          <w:b/>
          <w:color w:val="000000"/>
          <w:sz w:val="44"/>
          <w:szCs w:val="44"/>
        </w:rPr>
        <w:t>”</w:t>
      </w:r>
    </w:p>
    <w:p w:rsidR="00762AFD" w:rsidRDefault="00003835">
      <w:pPr>
        <w:spacing w:line="360" w:lineRule="auto"/>
        <w:jc w:val="center"/>
        <w:rPr>
          <w:rFonts w:ascii="Times New Roman" w:eastAsia="楷体_GB2312" w:hAnsi="Times New Roman" w:cs="Times New Roman"/>
          <w:b/>
          <w:color w:val="000000"/>
          <w:sz w:val="44"/>
          <w:szCs w:val="44"/>
        </w:rPr>
      </w:pPr>
      <w:r>
        <w:rPr>
          <w:rFonts w:ascii="Times New Roman" w:eastAsia="楷体_GB2312" w:hAnsi="Times New Roman" w:cs="Times New Roman"/>
          <w:b/>
          <w:color w:val="000000"/>
          <w:sz w:val="44"/>
          <w:szCs w:val="44"/>
        </w:rPr>
        <w:t>现场考评程序及核查要点</w:t>
      </w:r>
    </w:p>
    <w:p w:rsidR="00762AFD" w:rsidRDefault="00762AFD" w:rsidP="00F95764">
      <w:pPr>
        <w:spacing w:line="360" w:lineRule="auto"/>
        <w:ind w:firstLineChars="200" w:firstLine="167"/>
        <w:rPr>
          <w:rFonts w:ascii="Times New Roman" w:eastAsia="楷体_GB2312" w:hAnsi="Times New Roman" w:cs="Times New Roman"/>
          <w:color w:val="000000"/>
          <w:sz w:val="10"/>
          <w:szCs w:val="10"/>
        </w:rPr>
      </w:pP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该程序由现场考评专家组长主持</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一、签到</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二、专家推选组长</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三、组长宣布考评开始</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、大家好，我们</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工程现场核查专家组受四川省优质钢结构工程奖评审委员会的委托，对</w:t>
      </w:r>
      <w:r>
        <w:rPr>
          <w:rFonts w:ascii="Times New Roman" w:eastAsia="楷体_GB2312" w:hAnsi="Times New Roman" w:cs="Times New Roman"/>
          <w:color w:val="000000"/>
          <w:sz w:val="28"/>
          <w:szCs w:val="28"/>
        </w:rPr>
        <w:t>_____________________________</w:t>
      </w:r>
      <w:r>
        <w:rPr>
          <w:rFonts w:ascii="Times New Roman" w:eastAsia="楷体_GB2312" w:hAnsi="Times New Roman" w:cs="Times New Roman"/>
          <w:color w:val="000000"/>
          <w:sz w:val="28"/>
          <w:szCs w:val="28"/>
        </w:rPr>
        <w:t>单位申报评选</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的</w:t>
      </w:r>
      <w:r>
        <w:rPr>
          <w:rFonts w:ascii="Times New Roman" w:eastAsia="楷体_GB2312" w:hAnsi="Times New Roman" w:cs="Times New Roman"/>
          <w:color w:val="000000"/>
          <w:sz w:val="28"/>
          <w:szCs w:val="28"/>
        </w:rPr>
        <w:t>______________________</w:t>
      </w:r>
      <w:r>
        <w:rPr>
          <w:rFonts w:ascii="Times New Roman" w:eastAsia="楷体_GB2312" w:hAnsi="Times New Roman" w:cs="Times New Roman"/>
          <w:color w:val="000000"/>
          <w:sz w:val="28"/>
          <w:szCs w:val="28"/>
        </w:rPr>
        <w:t>工程进行现场考评。下面请让我介绍一下我们专家组成员</w:t>
      </w:r>
      <w:r>
        <w:rPr>
          <w:rFonts w:ascii="Times New Roman" w:eastAsia="楷体_GB2312" w:hAnsi="Times New Roman" w:cs="Times New Roman"/>
          <w:color w:val="000000"/>
          <w:sz w:val="28"/>
          <w:szCs w:val="28"/>
        </w:rPr>
        <w:t xml:space="preserve">……      </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、请申报单位介绍参会人员</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四、各单位进行汇报</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由主申报单位组织相关单位、人员参加，并按施工单位、监理单位、设计单位、建设单位等顺序依次进行书面汇报：</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（有条件的项目，现场考评时可准备有不少于</w:t>
      </w:r>
      <w:r>
        <w:rPr>
          <w:rFonts w:ascii="Times New Roman" w:eastAsia="楷体_GB2312" w:hAnsi="Times New Roman" w:cs="Times New Roman"/>
          <w:color w:val="000000"/>
          <w:sz w:val="28"/>
          <w:szCs w:val="28"/>
        </w:rPr>
        <w:t>10</w:t>
      </w:r>
      <w:r>
        <w:rPr>
          <w:rFonts w:ascii="Times New Roman" w:eastAsia="楷体_GB2312" w:hAnsi="Times New Roman" w:cs="Times New Roman"/>
          <w:color w:val="000000"/>
          <w:sz w:val="28"/>
          <w:szCs w:val="28"/>
        </w:rPr>
        <w:t>分钟的视频汇报资料，以方便考评专家很快的熟悉项目情况）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（一）施工单位（主申报单位）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、汇报</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项目钢结构工程建造总结</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（具体内容见附件一中第二、（四）节的要求）；</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、其它需要汇报的情况。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（二）监理单位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、工程监理目标；</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、对钢结构施工全过程的评价（质量、进度、管理采取的措施和达成目标情况）。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（三）设计单位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、设计特点及工程达到设计要求的程度；</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、对钢结构施工质量的评价。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（四）建设单位</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、工程建设概况、工程建设目标和质量要求；</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、对钢结构工程质量的评价（过程评价、验收评价、现状评价）。</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五、实体工程检查并考核评分</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b/>
          <w:color w:val="000000"/>
          <w:sz w:val="28"/>
          <w:szCs w:val="28"/>
        </w:rPr>
        <w:t>（一）实体检查</w:t>
      </w:r>
      <w:r>
        <w:rPr>
          <w:rFonts w:ascii="Times New Roman" w:eastAsia="楷体_GB2312" w:hAnsi="Times New Roman" w:cs="Times New Roman"/>
          <w:color w:val="000000"/>
          <w:sz w:val="28"/>
          <w:szCs w:val="28"/>
        </w:rPr>
        <w:t>：专家组对工程实体进行细致地观察，所查工程不应存在：</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、钢结构观感质量有明显缺陷；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、焊缝表面观感质量粗糙；</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、防腐或防火涂层漏涂和外观色差明显；</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、防火涂层有较多或较大面积的脱落等问题。</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b/>
          <w:color w:val="000000"/>
          <w:sz w:val="28"/>
          <w:szCs w:val="28"/>
        </w:rPr>
        <w:t>（二）施工技术资料检查</w:t>
      </w:r>
      <w:r>
        <w:rPr>
          <w:rFonts w:ascii="Times New Roman" w:eastAsia="楷体_GB2312" w:hAnsi="Times New Roman" w:cs="Times New Roman"/>
          <w:color w:val="000000"/>
          <w:sz w:val="28"/>
          <w:szCs w:val="28"/>
        </w:rPr>
        <w:t>（不仅限于）：</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、施工组织设计、施工方案；</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、有关各类技术与施工方案交底；</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、设计施工图、施工详图和竣工图等图纸资料及设计图纸会审、变更及洽商记录；</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、施工日记；</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5</w:t>
      </w:r>
      <w:r>
        <w:rPr>
          <w:rFonts w:ascii="Times New Roman" w:eastAsia="楷体_GB2312" w:hAnsi="Times New Roman" w:cs="Times New Roman"/>
          <w:color w:val="000000"/>
          <w:sz w:val="28"/>
          <w:szCs w:val="28"/>
        </w:rPr>
        <w:t>、测量放线及测量复核记录、主要构件变形及主体结构尺寸检查记录；工程用计量器具台账及使用前送检合格报告；</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、主要原材料、焊材、零（部）件、成品件、标准件的质量证明文件、进场性能复验报告及设计和规范要求的其它试验报告情况；材料进场台账及钢材进场台账等；</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、钢构件进场验收资料；</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8</w:t>
      </w:r>
      <w:r>
        <w:rPr>
          <w:rFonts w:ascii="Times New Roman" w:eastAsia="楷体_GB2312" w:hAnsi="Times New Roman" w:cs="Times New Roman"/>
          <w:color w:val="000000"/>
          <w:sz w:val="28"/>
          <w:szCs w:val="28"/>
        </w:rPr>
        <w:t>、钢结构焊接工艺文件（包括报告书、指导书、记录、试验等）及钢结构焊接质量检测报告；</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9</w:t>
      </w:r>
      <w:r>
        <w:rPr>
          <w:rFonts w:ascii="Times New Roman" w:eastAsia="楷体_GB2312" w:hAnsi="Times New Roman" w:cs="Times New Roman"/>
          <w:color w:val="000000"/>
          <w:sz w:val="28"/>
          <w:szCs w:val="28"/>
        </w:rPr>
        <w:t>、螺栓实物最小荷载复验报告、高强螺栓连接副预拉力、扭矩系数、摩擦面抗滑移系数复验报告、焊接（螺栓）球节点的荷载试验报告、扭矩板手标定记录等；</w:t>
      </w:r>
      <w:r>
        <w:rPr>
          <w:rFonts w:ascii="Times New Roman" w:eastAsia="楷体_GB2312" w:hAnsi="Times New Roman" w:cs="Times New Roman"/>
          <w:color w:val="000000"/>
          <w:sz w:val="28"/>
          <w:szCs w:val="28"/>
        </w:rPr>
        <w:t xml:space="preserve"> </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10</w:t>
      </w:r>
      <w:r>
        <w:rPr>
          <w:rFonts w:ascii="Times New Roman" w:eastAsia="楷体_GB2312" w:hAnsi="Times New Roman" w:cs="Times New Roman"/>
          <w:color w:val="000000"/>
          <w:sz w:val="28"/>
          <w:szCs w:val="28"/>
        </w:rPr>
        <w:t>、防腐涂料（含稀释剂、固化剂）质量证明文件、性能检测报告和涂装涂层厚度、附着力检验报告；防火涂料质量证明文件、性能检测报告和涂装涂层厚度、强度检验报告；</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11</w:t>
      </w:r>
      <w:r>
        <w:rPr>
          <w:rFonts w:ascii="Times New Roman" w:eastAsia="楷体_GB2312" w:hAnsi="Times New Roman" w:cs="Times New Roman"/>
          <w:color w:val="000000"/>
          <w:sz w:val="28"/>
          <w:szCs w:val="28"/>
        </w:rPr>
        <w:t>、技术创新资料；</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12</w:t>
      </w:r>
      <w:r>
        <w:rPr>
          <w:rFonts w:ascii="Times New Roman" w:eastAsia="楷体_GB2312" w:hAnsi="Times New Roman" w:cs="Times New Roman"/>
          <w:color w:val="000000"/>
          <w:sz w:val="28"/>
          <w:szCs w:val="28"/>
        </w:rPr>
        <w:t>、工程建设标准强制性条文台账及执行情况；</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13</w:t>
      </w:r>
      <w:r>
        <w:rPr>
          <w:rFonts w:ascii="Times New Roman" w:eastAsia="楷体_GB2312" w:hAnsi="Times New Roman" w:cs="Times New Roman"/>
          <w:color w:val="000000"/>
          <w:sz w:val="28"/>
          <w:szCs w:val="28"/>
        </w:rPr>
        <w:t>、分项、分部（子分部）工程和隐蔽工程验收记录；</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14</w:t>
      </w:r>
      <w:r>
        <w:rPr>
          <w:rFonts w:ascii="Times New Roman" w:eastAsia="楷体_GB2312" w:hAnsi="Times New Roman" w:cs="Times New Roman"/>
          <w:color w:val="000000"/>
          <w:sz w:val="28"/>
          <w:szCs w:val="28"/>
        </w:rPr>
        <w:t>、其他有关资料等。</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（三）项目管理相关资料和文件</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color w:val="000000"/>
          <w:sz w:val="28"/>
          <w:szCs w:val="28"/>
        </w:rPr>
        <w:t>建设工程规划许可证、施工许可证；项目部组建与项目经理等主要管理团队人员任命文件；项目质量、安全、材料、设备、劳务、进度、成本等管理制度；现场文明施工、宿舍食堂卫生等管理制度；项目人员资格证书；项目安全生产与</w:t>
      </w:r>
      <w:r>
        <w:rPr>
          <w:rFonts w:ascii="Times New Roman" w:eastAsia="楷体_GB2312" w:hAnsi="Times New Roman" w:cs="Times New Roman"/>
          <w:color w:val="000000"/>
          <w:sz w:val="28"/>
          <w:szCs w:val="28"/>
        </w:rPr>
        <w:lastRenderedPageBreak/>
        <w:t>质量管理例会纪要；企业管理层级对项目的质量与安全检查等会议纪要或文件；项目相关检查记录与落实台账等。</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六、专家组现场讲评与总结</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（一）现场检查情况讲评</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、与设计的符合性评价；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、施工组织设计的针对性、适用性评价；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、工程观感质量评价；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、钢结构焊接与紧固件连接质量评价；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、执行工程强制性条文评价；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6</w:t>
      </w:r>
      <w:r>
        <w:rPr>
          <w:rFonts w:ascii="Times New Roman" w:eastAsia="楷体_GB2312" w:hAnsi="Times New Roman" w:cs="Times New Roman"/>
          <w:color w:val="000000"/>
          <w:sz w:val="28"/>
          <w:szCs w:val="28"/>
        </w:rPr>
        <w:t>、钢结构用材料台账评价；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7</w:t>
      </w:r>
      <w:r>
        <w:rPr>
          <w:rFonts w:ascii="Times New Roman" w:eastAsia="楷体_GB2312" w:hAnsi="Times New Roman" w:cs="Times New Roman"/>
          <w:color w:val="000000"/>
          <w:sz w:val="28"/>
          <w:szCs w:val="28"/>
        </w:rPr>
        <w:t>、项目创新与信息化技术应用评价；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8</w:t>
      </w:r>
      <w:r>
        <w:rPr>
          <w:rFonts w:ascii="Times New Roman" w:eastAsia="楷体_GB2312" w:hAnsi="Times New Roman" w:cs="Times New Roman"/>
          <w:color w:val="000000"/>
          <w:sz w:val="28"/>
          <w:szCs w:val="28"/>
        </w:rPr>
        <w:t>、项目综合管理评价；</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9</w:t>
      </w:r>
      <w:r>
        <w:rPr>
          <w:rFonts w:ascii="Times New Roman" w:eastAsia="楷体_GB2312" w:hAnsi="Times New Roman" w:cs="Times New Roman"/>
          <w:color w:val="000000"/>
          <w:sz w:val="28"/>
          <w:szCs w:val="28"/>
        </w:rPr>
        <w:t>、质量管理体系的科学实效性评价等。</w:t>
      </w:r>
    </w:p>
    <w:p w:rsidR="00762AFD" w:rsidRDefault="00003835" w:rsidP="00F95764">
      <w:pPr>
        <w:spacing w:line="360" w:lineRule="auto"/>
        <w:ind w:firstLineChars="200" w:firstLine="527"/>
        <w:jc w:val="lef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（二）现场检查意见</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、是否推荐该项目参评</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w:t>
      </w:r>
    </w:p>
    <w:p w:rsidR="00762AFD" w:rsidRDefault="00003835" w:rsidP="00F95764">
      <w:pPr>
        <w:spacing w:line="360" w:lineRule="auto"/>
        <w:ind w:firstLineChars="200" w:firstLine="527"/>
        <w:jc w:val="left"/>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、质量提高与改进建议。</w:t>
      </w:r>
    </w:p>
    <w:p w:rsidR="00762AFD" w:rsidRDefault="00762AFD">
      <w:pPr>
        <w:spacing w:line="360" w:lineRule="auto"/>
        <w:jc w:val="center"/>
        <w:rPr>
          <w:rFonts w:ascii="Times New Roman" w:eastAsia="楷体_GB2312" w:hAnsi="Times New Roman" w:cs="Times New Roman"/>
          <w:b/>
          <w:color w:val="000000"/>
          <w:sz w:val="32"/>
          <w:szCs w:val="32"/>
        </w:rPr>
      </w:pPr>
    </w:p>
    <w:p w:rsidR="00762AFD" w:rsidRDefault="00762AFD">
      <w:pPr>
        <w:spacing w:line="360" w:lineRule="auto"/>
        <w:rPr>
          <w:rFonts w:ascii="Times New Roman" w:eastAsia="楷体_GB2312" w:hAnsi="Times New Roman" w:cs="Times New Roman"/>
          <w:b/>
          <w:color w:val="000000"/>
          <w:sz w:val="32"/>
          <w:szCs w:val="32"/>
        </w:rPr>
      </w:pPr>
    </w:p>
    <w:p w:rsidR="00762AFD" w:rsidRDefault="00003835">
      <w:pPr>
        <w:pageBreakBefore/>
        <w:spacing w:line="360" w:lineRule="auto"/>
        <w:jc w:val="center"/>
        <w:rPr>
          <w:rFonts w:ascii="Times New Roman" w:eastAsia="楷体_GB2312" w:hAnsi="Times New Roman" w:cs="Times New Roman"/>
          <w:b/>
          <w:color w:val="000000"/>
          <w:sz w:val="32"/>
          <w:szCs w:val="32"/>
        </w:rPr>
      </w:pPr>
      <w:r>
        <w:rPr>
          <w:rFonts w:ascii="Times New Roman" w:eastAsia="楷体_GB2312" w:hAnsi="Times New Roman" w:cs="Times New Roman"/>
          <w:b/>
          <w:color w:val="000000"/>
          <w:sz w:val="32"/>
          <w:szCs w:val="32"/>
        </w:rPr>
        <w:lastRenderedPageBreak/>
        <w:t>“</w:t>
      </w:r>
      <w:r>
        <w:rPr>
          <w:rFonts w:ascii="Times New Roman" w:eastAsia="楷体_GB2312" w:hAnsi="Times New Roman" w:cs="Times New Roman"/>
          <w:b/>
          <w:color w:val="000000"/>
          <w:sz w:val="32"/>
          <w:szCs w:val="32"/>
        </w:rPr>
        <w:t>四川省优质钢结构工程奖</w:t>
      </w:r>
      <w:r>
        <w:rPr>
          <w:rFonts w:ascii="Times New Roman" w:eastAsia="楷体_GB2312" w:hAnsi="Times New Roman" w:cs="Times New Roman"/>
          <w:b/>
          <w:color w:val="000000"/>
          <w:sz w:val="32"/>
          <w:szCs w:val="32"/>
        </w:rPr>
        <w:t>”</w:t>
      </w:r>
      <w:r>
        <w:rPr>
          <w:rFonts w:ascii="Times New Roman" w:eastAsia="楷体_GB2312" w:hAnsi="Times New Roman" w:cs="Times New Roman"/>
          <w:b/>
          <w:color w:val="000000"/>
          <w:sz w:val="32"/>
          <w:szCs w:val="32"/>
        </w:rPr>
        <w:t>现场核查专家组考评意见</w:t>
      </w:r>
    </w:p>
    <w:p w:rsidR="00762AFD" w:rsidRDefault="00762AFD" w:rsidP="00F95764">
      <w:pPr>
        <w:spacing w:line="360" w:lineRule="auto"/>
        <w:ind w:firstLineChars="200" w:firstLine="327"/>
        <w:jc w:val="center"/>
        <w:rPr>
          <w:rFonts w:ascii="Times New Roman" w:eastAsia="楷体_GB2312" w:hAnsi="Times New Roman" w:cs="Times New Roman"/>
          <w:b/>
          <w:color w:val="000000"/>
          <w:sz w:val="18"/>
          <w:szCs w:val="18"/>
        </w:rPr>
      </w:pP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天气情况：</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雨</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度</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325"/>
        <w:gridCol w:w="2693"/>
        <w:gridCol w:w="2410"/>
        <w:gridCol w:w="2276"/>
      </w:tblGrid>
      <w:tr w:rsidR="00762AFD" w:rsidTr="00F95764">
        <w:trPr>
          <w:trHeight w:val="599"/>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工程名称</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621"/>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申报单位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614"/>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结构形式</w:t>
            </w:r>
          </w:p>
        </w:tc>
        <w:tc>
          <w:tcPr>
            <w:tcW w:w="3018" w:type="dxa"/>
            <w:gridSpan w:val="2"/>
            <w:vAlign w:val="center"/>
          </w:tcPr>
          <w:p w:rsidR="00762AFD" w:rsidRDefault="00762AFD">
            <w:pPr>
              <w:spacing w:line="360" w:lineRule="auto"/>
              <w:jc w:val="center"/>
              <w:rPr>
                <w:rFonts w:ascii="Times New Roman" w:eastAsia="楷体_GB2312" w:hAnsi="Times New Roman" w:cs="Times New Roman"/>
                <w:color w:val="000000"/>
                <w:sz w:val="24"/>
              </w:rPr>
            </w:pPr>
          </w:p>
        </w:tc>
        <w:tc>
          <w:tcPr>
            <w:tcW w:w="241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开工时间</w:t>
            </w:r>
          </w:p>
        </w:tc>
        <w:tc>
          <w:tcPr>
            <w:tcW w:w="2276" w:type="dxa"/>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工程规模</w:t>
            </w:r>
          </w:p>
        </w:tc>
        <w:tc>
          <w:tcPr>
            <w:tcW w:w="3018" w:type="dxa"/>
            <w:gridSpan w:val="2"/>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工程量（吨）：</w:t>
            </w: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建筑面积（平方米）：</w:t>
            </w:r>
          </w:p>
        </w:tc>
        <w:tc>
          <w:tcPr>
            <w:tcW w:w="241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钢结构验收时间及验收结论</w:t>
            </w:r>
          </w:p>
        </w:tc>
        <w:tc>
          <w:tcPr>
            <w:tcW w:w="2276" w:type="dxa"/>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393"/>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施工单位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01"/>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监理单位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09"/>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设计单位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75"/>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建设单位</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380"/>
        </w:trPr>
        <w:tc>
          <w:tcPr>
            <w:tcW w:w="1363" w:type="dxa"/>
            <w:vAlign w:val="center"/>
          </w:tcPr>
          <w:p w:rsidR="00762AFD" w:rsidRDefault="00003835">
            <w:pPr>
              <w:spacing w:line="360" w:lineRule="auto"/>
              <w:ind w:firstLineChars="50" w:firstLine="112"/>
              <w:rPr>
                <w:rFonts w:ascii="Times New Roman" w:eastAsia="楷体_GB2312" w:hAnsi="Times New Roman" w:cs="Times New Roman"/>
                <w:color w:val="000000"/>
                <w:sz w:val="24"/>
              </w:rPr>
            </w:pPr>
            <w:r>
              <w:rPr>
                <w:rFonts w:ascii="Times New Roman" w:eastAsia="楷体_GB2312" w:hAnsi="Times New Roman" w:cs="Times New Roman"/>
                <w:color w:val="000000"/>
                <w:sz w:val="24"/>
              </w:rPr>
              <w:t>会议地点</w:t>
            </w:r>
          </w:p>
        </w:tc>
        <w:tc>
          <w:tcPr>
            <w:tcW w:w="7704" w:type="dxa"/>
            <w:gridSpan w:val="4"/>
            <w:vAlign w:val="center"/>
          </w:tcPr>
          <w:p w:rsidR="00762AFD" w:rsidRDefault="00762AFD">
            <w:pPr>
              <w:spacing w:line="360" w:lineRule="auto"/>
              <w:jc w:val="center"/>
              <w:rPr>
                <w:rFonts w:ascii="Times New Roman" w:eastAsia="楷体_GB2312" w:hAnsi="Times New Roman" w:cs="Times New Roman"/>
                <w:color w:val="000000"/>
                <w:sz w:val="24"/>
              </w:rPr>
            </w:pPr>
          </w:p>
        </w:tc>
      </w:tr>
      <w:tr w:rsidR="00762AFD" w:rsidTr="00F95764">
        <w:trPr>
          <w:trHeight w:val="419"/>
        </w:trPr>
        <w:tc>
          <w:tcPr>
            <w:tcW w:w="1363"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参会专家</w:t>
            </w:r>
          </w:p>
        </w:tc>
        <w:tc>
          <w:tcPr>
            <w:tcW w:w="7704" w:type="dxa"/>
            <w:gridSpan w:val="4"/>
          </w:tcPr>
          <w:p w:rsidR="00762AFD" w:rsidRDefault="00762AFD">
            <w:pPr>
              <w:spacing w:line="360" w:lineRule="auto"/>
              <w:rPr>
                <w:rFonts w:ascii="Times New Roman" w:eastAsia="楷体_GB2312" w:hAnsi="Times New Roman" w:cs="Times New Roman"/>
                <w:color w:val="000000"/>
                <w:sz w:val="24"/>
              </w:rPr>
            </w:pPr>
          </w:p>
        </w:tc>
      </w:tr>
      <w:tr w:rsidR="00762AFD" w:rsidTr="00F95764">
        <w:trPr>
          <w:trHeight w:val="320"/>
        </w:trPr>
        <w:tc>
          <w:tcPr>
            <w:tcW w:w="1688" w:type="dxa"/>
            <w:gridSpan w:val="2"/>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项目考评总分</w:t>
            </w:r>
          </w:p>
        </w:tc>
        <w:tc>
          <w:tcPr>
            <w:tcW w:w="2693" w:type="dxa"/>
          </w:tcPr>
          <w:p w:rsidR="00762AFD" w:rsidRDefault="00762AFD">
            <w:pPr>
              <w:spacing w:line="360" w:lineRule="auto"/>
              <w:rPr>
                <w:rFonts w:ascii="Times New Roman" w:eastAsia="楷体_GB2312" w:hAnsi="Times New Roman" w:cs="Times New Roman"/>
                <w:color w:val="000000"/>
                <w:sz w:val="24"/>
              </w:rPr>
            </w:pPr>
          </w:p>
        </w:tc>
        <w:tc>
          <w:tcPr>
            <w:tcW w:w="2410" w:type="dxa"/>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工程质量与管控分数</w:t>
            </w:r>
          </w:p>
        </w:tc>
        <w:tc>
          <w:tcPr>
            <w:tcW w:w="2276" w:type="dxa"/>
          </w:tcPr>
          <w:p w:rsidR="00762AFD" w:rsidRDefault="00762AFD">
            <w:pPr>
              <w:spacing w:line="360" w:lineRule="auto"/>
              <w:rPr>
                <w:rFonts w:ascii="Times New Roman" w:eastAsia="楷体_GB2312" w:hAnsi="Times New Roman" w:cs="Times New Roman"/>
                <w:color w:val="000000"/>
                <w:sz w:val="24"/>
              </w:rPr>
            </w:pPr>
          </w:p>
        </w:tc>
      </w:tr>
      <w:tr w:rsidR="00762AFD" w:rsidTr="00F95764">
        <w:trPr>
          <w:trHeight w:val="6093"/>
        </w:trPr>
        <w:tc>
          <w:tcPr>
            <w:tcW w:w="9067" w:type="dxa"/>
            <w:gridSpan w:val="5"/>
          </w:tcPr>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lastRenderedPageBreak/>
              <w:t>专家意见和建议：（可另加附页）</w:t>
            </w: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专家组长（签字）：</w:t>
            </w: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专家（签字）：</w:t>
            </w:r>
          </w:p>
        </w:tc>
      </w:tr>
    </w:tbl>
    <w:p w:rsidR="00762AFD" w:rsidRDefault="00003835" w:rsidP="00F95764">
      <w:pPr>
        <w:pageBreakBefore/>
        <w:spacing w:line="360" w:lineRule="auto"/>
        <w:ind w:firstLineChars="200" w:firstLine="687"/>
        <w:rPr>
          <w:rFonts w:ascii="Times New Roman" w:eastAsia="楷体_GB2312" w:hAnsi="Times New Roman" w:cs="Times New Roman"/>
          <w:b/>
          <w:color w:val="000000"/>
          <w:sz w:val="36"/>
          <w:szCs w:val="36"/>
        </w:rPr>
      </w:pPr>
      <w:r>
        <w:rPr>
          <w:rFonts w:ascii="Times New Roman" w:eastAsia="楷体_GB2312" w:hAnsi="Times New Roman" w:cs="Times New Roman"/>
          <w:b/>
          <w:color w:val="000000"/>
          <w:sz w:val="36"/>
          <w:szCs w:val="36"/>
        </w:rPr>
        <w:lastRenderedPageBreak/>
        <w:t>“</w:t>
      </w:r>
      <w:r>
        <w:rPr>
          <w:rFonts w:ascii="Times New Roman" w:eastAsia="楷体_GB2312" w:hAnsi="Times New Roman" w:cs="Times New Roman"/>
          <w:b/>
          <w:color w:val="000000"/>
          <w:sz w:val="36"/>
          <w:szCs w:val="36"/>
        </w:rPr>
        <w:t>四川省优质钢结构工程奖</w:t>
      </w:r>
      <w:r>
        <w:rPr>
          <w:rFonts w:ascii="Times New Roman" w:eastAsia="楷体_GB2312" w:hAnsi="Times New Roman" w:cs="Times New Roman"/>
          <w:b/>
          <w:color w:val="000000"/>
          <w:sz w:val="36"/>
          <w:szCs w:val="36"/>
        </w:rPr>
        <w:t>”</w:t>
      </w:r>
      <w:r>
        <w:rPr>
          <w:rFonts w:ascii="Times New Roman" w:eastAsia="楷体_GB2312" w:hAnsi="Times New Roman" w:cs="Times New Roman"/>
          <w:b/>
          <w:color w:val="000000"/>
          <w:sz w:val="36"/>
          <w:szCs w:val="36"/>
        </w:rPr>
        <w:t>现场核查会议签到表</w:t>
      </w: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申报单位：</w:t>
      </w:r>
    </w:p>
    <w:p w:rsidR="00762AFD" w:rsidRDefault="00762AFD">
      <w:pPr>
        <w:spacing w:line="360" w:lineRule="auto"/>
        <w:rPr>
          <w:rFonts w:ascii="Times New Roman" w:eastAsia="楷体_GB2312" w:hAnsi="Times New Roman" w:cs="Times New Roman"/>
          <w:color w:val="000000"/>
          <w:sz w:val="24"/>
        </w:rPr>
      </w:pPr>
    </w:p>
    <w:p w:rsidR="00762AFD" w:rsidRDefault="00003835">
      <w:pPr>
        <w:spacing w:line="360" w:lineRule="auto"/>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工程名称：</w:t>
      </w:r>
    </w:p>
    <w:p w:rsidR="00762AFD" w:rsidRDefault="00762AFD">
      <w:pPr>
        <w:spacing w:line="360" w:lineRule="auto"/>
        <w:rPr>
          <w:rFonts w:ascii="Times New Roman" w:eastAsia="楷体_GB2312" w:hAnsi="Times New Roman" w:cs="Times New Roman"/>
          <w:color w:val="000000"/>
          <w:sz w:val="24"/>
        </w:rPr>
      </w:pPr>
    </w:p>
    <w:tbl>
      <w:tblPr>
        <w:tblpPr w:leftFromText="180" w:rightFromText="180" w:vertAnchor="text" w:tblpY="1"/>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3240"/>
        <w:gridCol w:w="1800"/>
        <w:gridCol w:w="2448"/>
      </w:tblGrid>
      <w:tr w:rsidR="00762AFD" w:rsidTr="00F95764">
        <w:trPr>
          <w:trHeight w:val="606"/>
        </w:trPr>
        <w:tc>
          <w:tcPr>
            <w:tcW w:w="144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姓名</w:t>
            </w:r>
          </w:p>
        </w:tc>
        <w:tc>
          <w:tcPr>
            <w:tcW w:w="324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工作单位</w:t>
            </w:r>
          </w:p>
        </w:tc>
        <w:tc>
          <w:tcPr>
            <w:tcW w:w="1800"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职务</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职称</w:t>
            </w:r>
          </w:p>
        </w:tc>
        <w:tc>
          <w:tcPr>
            <w:tcW w:w="2448"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联系电话</w:t>
            </w: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r w:rsidR="00762AFD" w:rsidTr="00F95764">
        <w:tc>
          <w:tcPr>
            <w:tcW w:w="1440" w:type="dxa"/>
          </w:tcPr>
          <w:p w:rsidR="00762AFD" w:rsidRDefault="00762AFD">
            <w:pPr>
              <w:spacing w:line="360" w:lineRule="auto"/>
              <w:rPr>
                <w:rFonts w:ascii="Times New Roman" w:eastAsia="楷体_GB2312" w:hAnsi="Times New Roman" w:cs="Times New Roman"/>
                <w:color w:val="000000"/>
                <w:sz w:val="28"/>
                <w:szCs w:val="28"/>
              </w:rPr>
            </w:pPr>
          </w:p>
        </w:tc>
        <w:tc>
          <w:tcPr>
            <w:tcW w:w="3240" w:type="dxa"/>
          </w:tcPr>
          <w:p w:rsidR="00762AFD" w:rsidRDefault="00762AFD">
            <w:pPr>
              <w:spacing w:line="360" w:lineRule="auto"/>
              <w:rPr>
                <w:rFonts w:ascii="Times New Roman" w:eastAsia="楷体_GB2312" w:hAnsi="Times New Roman" w:cs="Times New Roman"/>
                <w:color w:val="000000"/>
                <w:sz w:val="28"/>
                <w:szCs w:val="28"/>
              </w:rPr>
            </w:pPr>
          </w:p>
        </w:tc>
        <w:tc>
          <w:tcPr>
            <w:tcW w:w="1800" w:type="dxa"/>
          </w:tcPr>
          <w:p w:rsidR="00762AFD" w:rsidRDefault="00762AFD">
            <w:pPr>
              <w:spacing w:line="360" w:lineRule="auto"/>
              <w:rPr>
                <w:rFonts w:ascii="Times New Roman" w:eastAsia="楷体_GB2312" w:hAnsi="Times New Roman" w:cs="Times New Roman"/>
                <w:color w:val="000000"/>
                <w:sz w:val="28"/>
                <w:szCs w:val="28"/>
              </w:rPr>
            </w:pPr>
          </w:p>
        </w:tc>
        <w:tc>
          <w:tcPr>
            <w:tcW w:w="2448" w:type="dxa"/>
          </w:tcPr>
          <w:p w:rsidR="00762AFD" w:rsidRDefault="00762AFD">
            <w:pPr>
              <w:spacing w:line="360" w:lineRule="auto"/>
              <w:rPr>
                <w:rFonts w:ascii="Times New Roman" w:eastAsia="楷体_GB2312" w:hAnsi="Times New Roman" w:cs="Times New Roman"/>
                <w:color w:val="000000"/>
                <w:sz w:val="28"/>
                <w:szCs w:val="28"/>
              </w:rPr>
            </w:pPr>
          </w:p>
        </w:tc>
      </w:tr>
    </w:tbl>
    <w:p w:rsidR="00762AFD" w:rsidRDefault="00003835" w:rsidP="00F95764">
      <w:pPr>
        <w:spacing w:line="360" w:lineRule="auto"/>
        <w:ind w:firstLineChars="2700" w:firstLine="6029"/>
        <w:rPr>
          <w:rFonts w:ascii="Times New Roman" w:eastAsia="楷体_GB2312" w:hAnsi="Times New Roman" w:cs="Times New Roman"/>
          <w:color w:val="000000"/>
          <w:sz w:val="24"/>
        </w:rPr>
      </w:pPr>
      <w:r>
        <w:rPr>
          <w:rFonts w:ascii="Times New Roman" w:eastAsia="楷体_GB2312" w:hAnsi="Times New Roman" w:cs="Times New Roman"/>
          <w:color w:val="000000"/>
          <w:sz w:val="24"/>
        </w:rPr>
        <w:t>年</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月</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日</w:t>
      </w:r>
    </w:p>
    <w:p w:rsidR="00762AFD" w:rsidRDefault="00762AFD">
      <w:pPr>
        <w:spacing w:line="360" w:lineRule="auto"/>
        <w:jc w:val="center"/>
        <w:rPr>
          <w:rFonts w:ascii="Times New Roman" w:eastAsia="楷体_GB2312" w:hAnsi="Times New Roman" w:cs="Times New Roman"/>
          <w:b/>
          <w:color w:val="000000"/>
          <w:sz w:val="28"/>
          <w:szCs w:val="28"/>
        </w:rPr>
      </w:pPr>
    </w:p>
    <w:p w:rsidR="00762AFD" w:rsidRDefault="00003835">
      <w:pPr>
        <w:pageBreakBefore/>
        <w:spacing w:line="360" w:lineRule="auto"/>
        <w:jc w:val="center"/>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lastRenderedPageBreak/>
        <w:t>“</w:t>
      </w:r>
      <w:r>
        <w:rPr>
          <w:rFonts w:ascii="Times New Roman" w:eastAsia="楷体_GB2312" w:hAnsi="Times New Roman" w:cs="Times New Roman"/>
          <w:b/>
          <w:color w:val="000000"/>
          <w:sz w:val="28"/>
          <w:szCs w:val="28"/>
        </w:rPr>
        <w:t>四川省优质钢结构工程奖</w:t>
      </w: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专家组现场核查工作情况反馈表</w:t>
      </w:r>
    </w:p>
    <w:p w:rsidR="00762AFD" w:rsidRDefault="00003835" w:rsidP="00F95764">
      <w:pPr>
        <w:spacing w:line="360" w:lineRule="auto"/>
        <w:ind w:leftChars="766" w:left="5617" w:hangingChars="1852" w:hanging="4136"/>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组长：</w:t>
      </w:r>
    </w:p>
    <w:tbl>
      <w:tblPr>
        <w:tblpPr w:leftFromText="180" w:rightFromText="180" w:vertAnchor="text" w:tblpY="1"/>
        <w:tblOverlap w:val="neve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7"/>
        <w:gridCol w:w="7319"/>
      </w:tblGrid>
      <w:tr w:rsidR="00762AFD" w:rsidTr="00F95764">
        <w:trPr>
          <w:trHeight w:val="449"/>
        </w:trPr>
        <w:tc>
          <w:tcPr>
            <w:tcW w:w="1717" w:type="dxa"/>
            <w:vAlign w:val="center"/>
          </w:tcPr>
          <w:p w:rsidR="00762AFD" w:rsidRDefault="00003835">
            <w:pPr>
              <w:spacing w:line="360" w:lineRule="auto"/>
              <w:jc w:val="center"/>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申报工程名称</w:t>
            </w:r>
          </w:p>
        </w:tc>
        <w:tc>
          <w:tcPr>
            <w:tcW w:w="7319" w:type="dxa"/>
          </w:tcPr>
          <w:p w:rsidR="00762AFD" w:rsidRDefault="00762AFD">
            <w:pPr>
              <w:widowControl/>
              <w:spacing w:line="360" w:lineRule="auto"/>
              <w:jc w:val="left"/>
              <w:rPr>
                <w:rFonts w:ascii="Times New Roman" w:eastAsia="楷体_GB2312" w:hAnsi="Times New Roman" w:cs="Times New Roman"/>
                <w:color w:val="000000"/>
                <w:sz w:val="24"/>
              </w:rPr>
            </w:pPr>
          </w:p>
          <w:p w:rsidR="00762AFD" w:rsidRDefault="00762AFD">
            <w:pPr>
              <w:spacing w:line="360" w:lineRule="auto"/>
              <w:rPr>
                <w:rFonts w:ascii="Times New Roman" w:eastAsia="楷体_GB2312" w:hAnsi="Times New Roman" w:cs="Times New Roman"/>
                <w:color w:val="000000"/>
                <w:sz w:val="24"/>
              </w:rPr>
            </w:pPr>
          </w:p>
        </w:tc>
      </w:tr>
      <w:tr w:rsidR="00762AFD" w:rsidTr="00F95764">
        <w:tc>
          <w:tcPr>
            <w:tcW w:w="9036" w:type="dxa"/>
            <w:gridSpan w:val="2"/>
          </w:tcPr>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p w:rsidR="00762AFD" w:rsidRDefault="00762AFD">
            <w:pPr>
              <w:spacing w:line="360" w:lineRule="auto"/>
              <w:rPr>
                <w:rFonts w:ascii="Times New Roman" w:eastAsia="楷体_GB2312" w:hAnsi="Times New Roman" w:cs="Times New Roman"/>
                <w:color w:val="000000"/>
                <w:szCs w:val="21"/>
              </w:rPr>
            </w:pPr>
          </w:p>
        </w:tc>
      </w:tr>
    </w:tbl>
    <w:p w:rsidR="00762AFD" w:rsidRDefault="00003835">
      <w:pPr>
        <w:spacing w:line="360" w:lineRule="auto"/>
        <w:ind w:firstLineChars="50" w:firstLine="97"/>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（该表由主申报单位填写，后附说明）</w:t>
      </w:r>
    </w:p>
    <w:p w:rsidR="00762AFD" w:rsidRDefault="00003835">
      <w:pPr>
        <w:spacing w:line="360" w:lineRule="auto"/>
        <w:rPr>
          <w:rFonts w:ascii="Times New Roman" w:eastAsia="楷体_GB2312" w:hAnsi="Times New Roman" w:cs="Times New Roman"/>
          <w:color w:val="000000"/>
          <w:sz w:val="28"/>
          <w:szCs w:val="28"/>
        </w:rPr>
      </w:pPr>
      <w:r>
        <w:rPr>
          <w:rFonts w:ascii="Times New Roman" w:eastAsia="楷体_GB2312" w:hAnsi="Times New Roman" w:cs="Times New Roman"/>
          <w:b/>
          <w:color w:val="000000"/>
          <w:sz w:val="28"/>
          <w:szCs w:val="28"/>
        </w:rPr>
        <w:t>说明</w:t>
      </w:r>
      <w:r>
        <w:rPr>
          <w:rFonts w:ascii="Times New Roman" w:eastAsia="楷体_GB2312" w:hAnsi="Times New Roman" w:cs="Times New Roman"/>
          <w:color w:val="000000"/>
          <w:sz w:val="28"/>
          <w:szCs w:val="28"/>
        </w:rPr>
        <w:t>：</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、为了加强考评纪律，保证</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工程评定工作的公平、公正，由申报单位对专家组现场核查期间的工作情况进行评价。</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2</w:t>
      </w:r>
      <w:r>
        <w:rPr>
          <w:rFonts w:ascii="Times New Roman" w:eastAsia="楷体_GB2312" w:hAnsi="Times New Roman" w:cs="Times New Roman"/>
          <w:color w:val="000000"/>
          <w:sz w:val="28"/>
          <w:szCs w:val="28"/>
        </w:rPr>
        <w:t>、主要评定内容有：</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1</w:t>
      </w:r>
      <w:r>
        <w:rPr>
          <w:rFonts w:ascii="Times New Roman" w:eastAsia="楷体_GB2312" w:hAnsi="Times New Roman" w:cs="Times New Roman"/>
          <w:color w:val="000000"/>
          <w:sz w:val="28"/>
          <w:szCs w:val="28"/>
        </w:rPr>
        <w:t>）是否认真履行专家职责。</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lastRenderedPageBreak/>
        <w:t>2</w:t>
      </w:r>
      <w:r>
        <w:rPr>
          <w:rFonts w:ascii="Times New Roman" w:eastAsia="楷体_GB2312" w:hAnsi="Times New Roman" w:cs="Times New Roman"/>
          <w:color w:val="000000"/>
          <w:sz w:val="28"/>
          <w:szCs w:val="28"/>
        </w:rPr>
        <w:t>）是否按照现场核查要点的要求认真进行了核查。</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）是否提出了与核查工作无关的要求。</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4</w:t>
      </w:r>
      <w:r>
        <w:rPr>
          <w:rFonts w:ascii="Times New Roman" w:eastAsia="楷体_GB2312" w:hAnsi="Times New Roman" w:cs="Times New Roman"/>
          <w:color w:val="000000"/>
          <w:sz w:val="28"/>
          <w:szCs w:val="28"/>
        </w:rPr>
        <w:t>）是否遵守了《</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四川省优质钢结构工程奖</w:t>
      </w:r>
      <w:r>
        <w:rPr>
          <w:rFonts w:ascii="Times New Roman" w:eastAsia="楷体_GB2312" w:hAnsi="Times New Roman" w:cs="Times New Roman"/>
          <w:color w:val="000000"/>
          <w:sz w:val="28"/>
          <w:szCs w:val="28"/>
        </w:rPr>
        <w:t>”</w:t>
      </w:r>
      <w:r>
        <w:rPr>
          <w:rFonts w:ascii="Times New Roman" w:eastAsia="楷体_GB2312" w:hAnsi="Times New Roman" w:cs="Times New Roman"/>
          <w:color w:val="000000"/>
          <w:sz w:val="28"/>
          <w:szCs w:val="28"/>
        </w:rPr>
        <w:t>评选与管理办法》的规定。</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5</w:t>
      </w:r>
      <w:r>
        <w:rPr>
          <w:rFonts w:ascii="Times New Roman" w:eastAsia="楷体_GB2312" w:hAnsi="Times New Roman" w:cs="Times New Roman"/>
          <w:color w:val="000000"/>
          <w:sz w:val="28"/>
          <w:szCs w:val="28"/>
        </w:rPr>
        <w:t>）其他方面的内容。</w:t>
      </w:r>
    </w:p>
    <w:p w:rsidR="00762AFD" w:rsidRDefault="00003835" w:rsidP="00F95764">
      <w:pPr>
        <w:spacing w:line="360" w:lineRule="auto"/>
        <w:ind w:firstLineChars="199" w:firstLine="524"/>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3</w:t>
      </w:r>
      <w:r>
        <w:rPr>
          <w:rFonts w:ascii="Times New Roman" w:eastAsia="楷体_GB2312" w:hAnsi="Times New Roman" w:cs="Times New Roman"/>
          <w:color w:val="000000"/>
          <w:sz w:val="28"/>
          <w:szCs w:val="28"/>
        </w:rPr>
        <w:t>、此表由申报单位填写，请如实反映专家组的工作情况。填写完成，加盖公章，由申报单位密封并在封口处加盖公章，直接寄送至：</w:t>
      </w:r>
    </w:p>
    <w:p w:rsidR="00762AFD" w:rsidRDefault="00D30AAB" w:rsidP="00F95764">
      <w:pPr>
        <w:spacing w:line="360" w:lineRule="auto"/>
        <w:ind w:firstLineChars="200" w:firstLine="527"/>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四川省装配式建筑产业</w:t>
      </w:r>
      <w:r w:rsidR="00003835">
        <w:rPr>
          <w:rFonts w:ascii="Times New Roman" w:eastAsia="楷体_GB2312" w:hAnsi="Times New Roman" w:cs="Times New Roman"/>
          <w:color w:val="000000"/>
          <w:sz w:val="28"/>
          <w:szCs w:val="28"/>
        </w:rPr>
        <w:t>协会</w:t>
      </w:r>
    </w:p>
    <w:p w:rsidR="00762AFD" w:rsidRDefault="00003835" w:rsidP="00F95764">
      <w:pPr>
        <w:spacing w:line="360" w:lineRule="auto"/>
        <w:ind w:firstLineChars="200" w:firstLine="527"/>
        <w:rPr>
          <w:rFonts w:ascii="Times New Roman" w:eastAsia="楷体_GB2312" w:hAnsi="Times New Roman" w:cs="Times New Roman"/>
          <w:color w:val="FF0000"/>
          <w:sz w:val="28"/>
          <w:szCs w:val="28"/>
        </w:rPr>
      </w:pPr>
      <w:r>
        <w:rPr>
          <w:rFonts w:ascii="Times New Roman" w:eastAsia="楷体_GB2312" w:hAnsi="Times New Roman" w:cs="Times New Roman"/>
          <w:sz w:val="28"/>
          <w:szCs w:val="28"/>
        </w:rPr>
        <w:t>联系人：</w:t>
      </w:r>
    </w:p>
    <w:p w:rsidR="00762AFD" w:rsidRDefault="00003835" w:rsidP="00F95764">
      <w:pPr>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电</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话：</w:t>
      </w:r>
      <w:r>
        <w:rPr>
          <w:rFonts w:ascii="Times New Roman" w:eastAsia="楷体" w:hAnsi="Times New Roman" w:cs="Times New Roman"/>
          <w:sz w:val="28"/>
          <w:szCs w:val="28"/>
        </w:rPr>
        <w:t>028-85568172</w:t>
      </w:r>
    </w:p>
    <w:p w:rsidR="00762AFD" w:rsidRDefault="00003835" w:rsidP="00F95764">
      <w:pPr>
        <w:spacing w:line="360" w:lineRule="auto"/>
        <w:ind w:firstLineChars="200" w:firstLine="527"/>
        <w:rPr>
          <w:rFonts w:ascii="Times New Roman" w:eastAsia="楷体" w:hAnsi="Times New Roman" w:cs="Times New Roman"/>
          <w:sz w:val="28"/>
          <w:szCs w:val="28"/>
        </w:rPr>
      </w:pPr>
      <w:r>
        <w:rPr>
          <w:rFonts w:ascii="Times New Roman" w:eastAsia="楷体" w:hAnsi="Times New Roman" w:cs="Times New Roman"/>
          <w:sz w:val="28"/>
          <w:szCs w:val="28"/>
        </w:rPr>
        <w:t>地</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址：成都市人民南路四段</w:t>
      </w:r>
      <w:r>
        <w:rPr>
          <w:rFonts w:ascii="Times New Roman" w:eastAsia="楷体" w:hAnsi="Times New Roman" w:cs="Times New Roman"/>
          <w:sz w:val="28"/>
          <w:szCs w:val="28"/>
        </w:rPr>
        <w:t>36</w:t>
      </w:r>
      <w:r>
        <w:rPr>
          <w:rFonts w:ascii="Times New Roman" w:eastAsia="楷体" w:hAnsi="Times New Roman" w:cs="Times New Roman"/>
          <w:sz w:val="28"/>
          <w:szCs w:val="28"/>
        </w:rPr>
        <w:t>号省住建厅综合楼</w:t>
      </w:r>
      <w:r>
        <w:rPr>
          <w:rFonts w:ascii="Times New Roman" w:eastAsia="楷体" w:hAnsi="Times New Roman" w:cs="Times New Roman"/>
          <w:sz w:val="28"/>
          <w:szCs w:val="28"/>
        </w:rPr>
        <w:t>503</w:t>
      </w:r>
      <w:r>
        <w:rPr>
          <w:rFonts w:ascii="Times New Roman" w:eastAsia="楷体" w:hAnsi="Times New Roman" w:cs="Times New Roman"/>
          <w:sz w:val="28"/>
          <w:szCs w:val="28"/>
        </w:rPr>
        <w:t>室</w:t>
      </w:r>
    </w:p>
    <w:p w:rsidR="00762AFD" w:rsidRDefault="00003835" w:rsidP="00F95764">
      <w:pPr>
        <w:spacing w:line="360" w:lineRule="auto"/>
        <w:ind w:firstLineChars="200" w:firstLine="527"/>
        <w:rPr>
          <w:rFonts w:ascii="Times New Roman" w:eastAsia="楷体_GB2312" w:hAnsi="Times New Roman" w:cs="Times New Roman"/>
          <w:color w:val="000000"/>
          <w:sz w:val="24"/>
        </w:rPr>
      </w:pPr>
      <w:r>
        <w:rPr>
          <w:rFonts w:ascii="Times New Roman" w:eastAsia="楷体" w:hAnsi="Times New Roman" w:cs="Times New Roman"/>
          <w:sz w:val="28"/>
          <w:szCs w:val="28"/>
        </w:rPr>
        <w:t>邮</w:t>
      </w:r>
      <w:r>
        <w:rPr>
          <w:rFonts w:ascii="Times New Roman" w:eastAsia="楷体" w:hAnsi="Times New Roman" w:cs="Times New Roman"/>
          <w:sz w:val="28"/>
          <w:szCs w:val="28"/>
        </w:rPr>
        <w:t xml:space="preserve">  </w:t>
      </w:r>
      <w:r>
        <w:rPr>
          <w:rFonts w:ascii="Times New Roman" w:eastAsia="楷体" w:hAnsi="Times New Roman" w:cs="Times New Roman"/>
          <w:sz w:val="28"/>
          <w:szCs w:val="28"/>
        </w:rPr>
        <w:t>编：</w:t>
      </w:r>
      <w:r>
        <w:rPr>
          <w:rFonts w:ascii="Times New Roman" w:eastAsia="楷体" w:hAnsi="Times New Roman" w:cs="Times New Roman"/>
          <w:sz w:val="28"/>
          <w:szCs w:val="28"/>
        </w:rPr>
        <w:t>610041</w:t>
      </w:r>
    </w:p>
    <w:p w:rsidR="00762AFD" w:rsidRDefault="00003835">
      <w:pPr>
        <w:pageBreakBefore/>
        <w:spacing w:line="360" w:lineRule="auto"/>
        <w:rPr>
          <w:rFonts w:ascii="Times New Roman" w:eastAsia="楷体_GB2312" w:hAnsi="Times New Roman" w:cs="Times New Roman"/>
          <w:b/>
          <w:sz w:val="28"/>
          <w:szCs w:val="28"/>
        </w:rPr>
      </w:pPr>
      <w:r>
        <w:rPr>
          <w:rFonts w:ascii="Times New Roman" w:eastAsia="楷体_GB2312" w:hAnsi="Times New Roman" w:cs="Times New Roman"/>
          <w:b/>
          <w:sz w:val="28"/>
          <w:szCs w:val="28"/>
        </w:rPr>
        <w:lastRenderedPageBreak/>
        <w:t>附件三：</w:t>
      </w:r>
      <w:r>
        <w:rPr>
          <w:rFonts w:ascii="Times New Roman" w:eastAsia="楷体_GB2312" w:hAnsi="Times New Roman" w:cs="Times New Roman"/>
          <w:b/>
          <w:sz w:val="28"/>
          <w:szCs w:val="28"/>
        </w:rPr>
        <w:t xml:space="preserve">     </w:t>
      </w:r>
      <w:r>
        <w:rPr>
          <w:rFonts w:ascii="Times New Roman" w:eastAsia="楷体_GB2312" w:hAnsi="Times New Roman" w:cs="Times New Roman"/>
          <w:sz w:val="32"/>
          <w:szCs w:val="32"/>
        </w:rPr>
        <w:t>“</w:t>
      </w:r>
      <w:r>
        <w:rPr>
          <w:rFonts w:ascii="Times New Roman" w:eastAsia="楷体_GB2312" w:hAnsi="Times New Roman" w:cs="Times New Roman"/>
          <w:sz w:val="32"/>
          <w:szCs w:val="32"/>
        </w:rPr>
        <w:t>四川省优质钢结构工程奖</w:t>
      </w:r>
      <w:r>
        <w:rPr>
          <w:rFonts w:ascii="Times New Roman" w:eastAsia="楷体_GB2312" w:hAnsi="Times New Roman" w:cs="Times New Roman"/>
          <w:sz w:val="32"/>
          <w:szCs w:val="32"/>
        </w:rPr>
        <w:t>”</w:t>
      </w:r>
      <w:r>
        <w:rPr>
          <w:rFonts w:ascii="Times New Roman" w:eastAsia="楷体_GB2312" w:hAnsi="Times New Roman" w:cs="Times New Roman"/>
          <w:sz w:val="32"/>
          <w:szCs w:val="32"/>
        </w:rPr>
        <w:t>考核评分表</w:t>
      </w:r>
    </w:p>
    <w:p w:rsidR="00762AFD" w:rsidRDefault="00003835">
      <w:pPr>
        <w:spacing w:line="360" w:lineRule="auto"/>
        <w:jc w:val="center"/>
        <w:rPr>
          <w:rFonts w:ascii="Times New Roman" w:eastAsia="楷体" w:hAnsi="Times New Roman" w:cs="Times New Roman"/>
          <w:sz w:val="28"/>
          <w:szCs w:val="28"/>
        </w:rPr>
      </w:pPr>
      <w:r>
        <w:rPr>
          <w:rFonts w:ascii="Times New Roman" w:eastAsia="楷体_GB2312" w:hAnsi="Times New Roman" w:cs="Times New Roman"/>
          <w:sz w:val="28"/>
          <w:szCs w:val="28"/>
        </w:rPr>
        <w:t>工程质量与管控评分表（满分</w:t>
      </w:r>
      <w:r>
        <w:rPr>
          <w:rFonts w:ascii="Times New Roman" w:eastAsia="楷体_GB2312" w:hAnsi="Times New Roman" w:cs="Times New Roman"/>
          <w:sz w:val="28"/>
          <w:szCs w:val="28"/>
        </w:rPr>
        <w:t>100</w:t>
      </w:r>
      <w:r>
        <w:rPr>
          <w:rFonts w:ascii="Times New Roman" w:eastAsia="楷体_GB2312" w:hAnsi="Times New Roman" w:cs="Times New Roman"/>
          <w:sz w:val="28"/>
          <w:szCs w:val="28"/>
        </w:rPr>
        <w:t>）</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1981"/>
        <w:gridCol w:w="4815"/>
        <w:gridCol w:w="773"/>
        <w:gridCol w:w="773"/>
      </w:tblGrid>
      <w:tr w:rsidR="00762AFD" w:rsidTr="00F95764">
        <w:trPr>
          <w:trHeight w:val="607"/>
          <w:tblHeader/>
        </w:trPr>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1981"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考核项目</w:t>
            </w:r>
          </w:p>
        </w:tc>
        <w:tc>
          <w:tcPr>
            <w:tcW w:w="481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w:t>
            </w:r>
          </w:p>
        </w:tc>
        <w:tc>
          <w:tcPr>
            <w:tcW w:w="773" w:type="dxa"/>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考评分数</w:t>
            </w:r>
          </w:p>
        </w:tc>
        <w:tc>
          <w:tcPr>
            <w:tcW w:w="77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质量管理</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编制了项目质量管理计划书，有明确的质量管理目标和工程创优措施；建立了完善的质量管理</w:t>
            </w:r>
            <w:r>
              <w:rPr>
                <w:rFonts w:ascii="Times New Roman" w:eastAsia="楷体_GB2312" w:hAnsi="Times New Roman" w:cs="Times New Roman"/>
                <w:sz w:val="24"/>
              </w:rPr>
              <w:t>“</w:t>
            </w:r>
            <w:r>
              <w:rPr>
                <w:rFonts w:ascii="Times New Roman" w:eastAsia="楷体_GB2312" w:hAnsi="Times New Roman" w:cs="Times New Roman"/>
                <w:sz w:val="24"/>
              </w:rPr>
              <w:t>三检制</w:t>
            </w:r>
            <w:r>
              <w:rPr>
                <w:rFonts w:ascii="Times New Roman" w:eastAsia="楷体_GB2312" w:hAnsi="Times New Roman" w:cs="Times New Roman"/>
                <w:sz w:val="24"/>
              </w:rPr>
              <w:t>”</w:t>
            </w:r>
            <w:r>
              <w:rPr>
                <w:rFonts w:ascii="Times New Roman" w:eastAsia="楷体_GB2312" w:hAnsi="Times New Roman" w:cs="Times New Roman"/>
                <w:sz w:val="24"/>
              </w:rPr>
              <w:t>、材料进场检验制、工序及隐蔽工程报验制、材料见证取样送检制等有效的涵盖施工全过程、各环节的质量管理制度；质量管理活动有记录台账（满分</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773" w:type="dxa"/>
            <w:vAlign w:val="center"/>
          </w:tcPr>
          <w:p w:rsidR="00762AFD" w:rsidRDefault="00762AFD">
            <w:pPr>
              <w:jc w:val="center"/>
              <w:rPr>
                <w:rFonts w:ascii="Times New Roman" w:eastAsia="楷体_GB2312" w:hAnsi="Times New Roman" w:cs="Times New Roman"/>
                <w:sz w:val="24"/>
              </w:rPr>
            </w:pPr>
          </w:p>
        </w:tc>
        <w:tc>
          <w:tcPr>
            <w:tcW w:w="773" w:type="dxa"/>
            <w:vAlign w:val="center"/>
          </w:tcPr>
          <w:p w:rsidR="00762AFD" w:rsidRDefault="00762AFD">
            <w:pPr>
              <w:jc w:val="cente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施工组织设计及施工方案</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施工组织设计、施工方案的编审符合现行规范规定与标准要求；内容具有针对性和可操作性；对工艺要求比较复杂或施工难度较大的分部或分项工程及易出现质量通病的部位，编制了单独的专项施工方案或作业指导书；施工组织设计、施工方案、作业指导书进行了三级交底，并作了记录；项目在实施过程中严格按获批的施工组织设计、施工方案进行；方案的调整、修改有符合规范规定的变更审批（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质量检验与检验批、分项、分部工</w:t>
            </w:r>
            <w:r>
              <w:rPr>
                <w:rFonts w:ascii="Times New Roman" w:eastAsia="楷体_GB2312" w:hAnsi="Times New Roman" w:cs="Times New Roman"/>
                <w:sz w:val="24"/>
              </w:rPr>
              <w:lastRenderedPageBreak/>
              <w:t>程验收</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lastRenderedPageBreak/>
              <w:t>工程定位，工序隐蔽记录，结构标高、轴线、垂直度，沉降观测等测量数据优于现行规范和设计</w:t>
            </w:r>
            <w:r>
              <w:rPr>
                <w:rFonts w:ascii="Times New Roman" w:eastAsia="楷体_GB2312" w:hAnsi="Times New Roman" w:cs="Times New Roman"/>
                <w:sz w:val="24"/>
              </w:rPr>
              <w:lastRenderedPageBreak/>
              <w:t>要求，有关安全及功能的检验和见证检测项目的抽检数量、检验方法和检验的质量符合现行规范规定和设计要求；检验批，分项、分部工程验收和隐蔽验收的程序与结论符合现行规范规定（满分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4</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材料、构配件、设备进场验收</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材料、构配件、部件、设备等进场台账及验收记录齐全、手续完整；按现行规范规定和设计有要求的见证取样材料进行了见证取样并送检；检测报告完整有效（满分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5</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钢结构焊接</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焊接材料与母材匹配，使用前按规定进行存放和烘焙；焊接人员持证上岗，在许可范围内从事焊接作业，并进行了针对本工程项目焊接特点的焊工进场考试；焊接工艺评定文件（包括报告书、记录、试验等）及焊接工艺指导书符合规范规定和标准要求；焊接无损检查（自检和第三方检）评价优于现行规范要求；焊缝表面质量检查评价优于现行规范规定（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6</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工程计量</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相关人员岗位职责明确；各类工程计量器具配备齐全，并按规定进行使用前检验合格，送检率</w:t>
            </w:r>
            <w:r>
              <w:rPr>
                <w:rFonts w:ascii="Times New Roman" w:eastAsia="楷体_GB2312" w:hAnsi="Times New Roman" w:cs="Times New Roman"/>
                <w:sz w:val="24"/>
              </w:rPr>
              <w:t>100%</w:t>
            </w:r>
            <w:r>
              <w:rPr>
                <w:rFonts w:ascii="Times New Roman" w:eastAsia="楷体_GB2312" w:hAnsi="Times New Roman" w:cs="Times New Roman"/>
                <w:sz w:val="24"/>
              </w:rPr>
              <w:t>；项目有工程计量器具台账（满分</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7</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工程建设强制性标准</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项目工程实施中执行了相关的强制性标准；执行强制性条文过程有检查落实，有记录台账（满分</w:t>
            </w:r>
            <w:r>
              <w:rPr>
                <w:rFonts w:ascii="Times New Roman" w:eastAsia="楷体_GB2312" w:hAnsi="Times New Roman" w:cs="Times New Roman"/>
                <w:sz w:val="24"/>
              </w:rPr>
              <w:lastRenderedPageBreak/>
              <w:t>5</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8</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工程观感质量</w:t>
            </w:r>
          </w:p>
          <w:p w:rsidR="00762AFD" w:rsidRDefault="00762AFD">
            <w:pPr>
              <w:rPr>
                <w:rFonts w:ascii="Times New Roman" w:eastAsia="楷体_GB2312" w:hAnsi="Times New Roman" w:cs="Times New Roman"/>
                <w:sz w:val="24"/>
              </w:rPr>
            </w:pP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现场观感质量实体检查无违反设计要求和现行规范规定；构件及连接、压型金属板的外形尺寸偏差、接口错边、错位等优于现行规范规定；焊缝外观和观感质量符合要求；防腐、防火涂层观感质量符合要求，无漏涂、返锈现象；成品保护及时，无损坏现象（满分</w:t>
            </w:r>
            <w:r>
              <w:rPr>
                <w:rFonts w:ascii="Times New Roman" w:eastAsia="楷体_GB2312" w:hAnsi="Times New Roman" w:cs="Times New Roman"/>
                <w:sz w:val="24"/>
              </w:rPr>
              <w:t>20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rPr>
          <w:trHeight w:val="961"/>
        </w:trPr>
        <w:tc>
          <w:tcPr>
            <w:tcW w:w="843"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9</w:t>
            </w:r>
          </w:p>
        </w:tc>
        <w:tc>
          <w:tcPr>
            <w:tcW w:w="198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工程资料</w:t>
            </w:r>
          </w:p>
        </w:tc>
        <w:tc>
          <w:tcPr>
            <w:tcW w:w="4815"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施工过程中施工员、质量员及各专业技术人员的质量检测记录完整、真实；各类工程技术资料字迹清晰、项目齐全；资料收集、整理、填写、签字等符合要求（满分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r w:rsidR="00762AFD" w:rsidTr="00F95764">
        <w:trPr>
          <w:trHeight w:val="446"/>
        </w:trPr>
        <w:tc>
          <w:tcPr>
            <w:tcW w:w="7639" w:type="dxa"/>
            <w:gridSpan w:val="3"/>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100</w:t>
            </w:r>
            <w:r>
              <w:rPr>
                <w:rFonts w:ascii="Times New Roman" w:eastAsia="楷体_GB2312" w:hAnsi="Times New Roman" w:cs="Times New Roman"/>
                <w:sz w:val="24"/>
              </w:rPr>
              <w:t>分）</w:t>
            </w:r>
          </w:p>
        </w:tc>
        <w:tc>
          <w:tcPr>
            <w:tcW w:w="773" w:type="dxa"/>
            <w:vAlign w:val="center"/>
          </w:tcPr>
          <w:p w:rsidR="00762AFD" w:rsidRDefault="00762AFD">
            <w:pPr>
              <w:rPr>
                <w:rFonts w:ascii="Times New Roman" w:eastAsia="楷体_GB2312" w:hAnsi="Times New Roman" w:cs="Times New Roman"/>
                <w:sz w:val="24"/>
              </w:rPr>
            </w:pPr>
          </w:p>
        </w:tc>
        <w:tc>
          <w:tcPr>
            <w:tcW w:w="773" w:type="dxa"/>
            <w:vAlign w:val="center"/>
          </w:tcPr>
          <w:p w:rsidR="00762AFD" w:rsidRDefault="00762AFD">
            <w:pPr>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spacing w:line="360" w:lineRule="auto"/>
        <w:jc w:val="center"/>
        <w:rPr>
          <w:rFonts w:ascii="Times New Roman" w:eastAsia="楷体_GB2312" w:hAnsi="Times New Roman" w:cs="Times New Roman"/>
          <w:sz w:val="28"/>
          <w:szCs w:val="28"/>
        </w:rPr>
      </w:pP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四川省优质钢结构工程奖工程施工难度评分表（满分</w:t>
      </w:r>
      <w:r>
        <w:rPr>
          <w:rFonts w:ascii="Times New Roman" w:eastAsia="楷体_GB2312" w:hAnsi="Times New Roman" w:cs="Times New Roman"/>
          <w:sz w:val="28"/>
          <w:szCs w:val="28"/>
        </w:rPr>
        <w:t>10</w:t>
      </w:r>
      <w:r>
        <w:rPr>
          <w:rFonts w:ascii="Times New Roman" w:eastAsia="楷体_GB2312" w:hAnsi="Times New Roman" w:cs="Times New Roman"/>
          <w:sz w:val="28"/>
          <w:szCs w:val="28"/>
        </w:rPr>
        <w:t>）</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18"/>
        <w:gridCol w:w="5670"/>
        <w:gridCol w:w="708"/>
        <w:gridCol w:w="851"/>
      </w:tblGrid>
      <w:tr w:rsidR="00762AFD" w:rsidTr="00F95764">
        <w:tc>
          <w:tcPr>
            <w:tcW w:w="704"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141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考核项目</w:t>
            </w:r>
          </w:p>
        </w:tc>
        <w:tc>
          <w:tcPr>
            <w:tcW w:w="5670"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考评内容及标准</w:t>
            </w:r>
          </w:p>
        </w:tc>
        <w:tc>
          <w:tcPr>
            <w:tcW w:w="70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w:t>
            </w:r>
          </w:p>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分数</w:t>
            </w:r>
          </w:p>
        </w:tc>
        <w:tc>
          <w:tcPr>
            <w:tcW w:w="851"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rPr>
          <w:trHeight w:val="42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建筑和结构特点</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建筑或结构整体造型：单曲</w:t>
            </w:r>
            <w:r>
              <w:rPr>
                <w:rFonts w:ascii="Times New Roman" w:eastAsia="楷体_GB2312" w:hAnsi="Times New Roman" w:cs="Times New Roman"/>
                <w:sz w:val="24"/>
              </w:rPr>
              <w:t>1</w:t>
            </w:r>
            <w:r>
              <w:rPr>
                <w:rFonts w:ascii="Times New Roman" w:eastAsia="楷体_GB2312" w:hAnsi="Times New Roman" w:cs="Times New Roman"/>
                <w:sz w:val="24"/>
              </w:rPr>
              <w:t>分，双曲</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结构跨度：跨度小于</w:t>
            </w:r>
            <w:r>
              <w:rPr>
                <w:rFonts w:ascii="Times New Roman" w:eastAsia="楷体_GB2312" w:hAnsi="Times New Roman" w:cs="Times New Roman"/>
                <w:sz w:val="24"/>
              </w:rPr>
              <w:t>60</w:t>
            </w:r>
            <w:r>
              <w:rPr>
                <w:rFonts w:ascii="Times New Roman" w:eastAsia="楷体_GB2312" w:hAnsi="Times New Roman" w:cs="Times New Roman"/>
                <w:sz w:val="24"/>
              </w:rPr>
              <w:t>米计</w:t>
            </w:r>
            <w:r>
              <w:rPr>
                <w:rFonts w:ascii="Times New Roman" w:eastAsia="楷体_GB2312" w:hAnsi="Times New Roman" w:cs="Times New Roman"/>
                <w:sz w:val="24"/>
              </w:rPr>
              <w:t>0.5</w:t>
            </w:r>
            <w:r>
              <w:rPr>
                <w:rFonts w:ascii="Times New Roman" w:eastAsia="楷体_GB2312" w:hAnsi="Times New Roman" w:cs="Times New Roman"/>
                <w:sz w:val="24"/>
              </w:rPr>
              <w:t>分；跨度</w:t>
            </w:r>
            <w:r>
              <w:rPr>
                <w:rFonts w:ascii="Times New Roman" w:eastAsia="楷体_GB2312" w:hAnsi="Times New Roman" w:cs="Times New Roman"/>
                <w:sz w:val="24"/>
              </w:rPr>
              <w:t>60</w:t>
            </w:r>
            <w:r>
              <w:rPr>
                <w:rFonts w:ascii="Times New Roman" w:eastAsia="楷体_GB2312" w:hAnsi="Times New Roman" w:cs="Times New Roman"/>
                <w:sz w:val="24"/>
              </w:rPr>
              <w:t>（含）</w:t>
            </w:r>
            <w:r>
              <w:rPr>
                <w:rFonts w:ascii="Times New Roman" w:eastAsia="楷体_GB2312" w:hAnsi="Times New Roman" w:cs="Times New Roman"/>
                <w:sz w:val="24"/>
              </w:rPr>
              <w:t>~120</w:t>
            </w:r>
            <w:r>
              <w:rPr>
                <w:rFonts w:ascii="Times New Roman" w:eastAsia="楷体_GB2312" w:hAnsi="Times New Roman" w:cs="Times New Roman"/>
                <w:sz w:val="24"/>
              </w:rPr>
              <w:t>米计</w:t>
            </w:r>
            <w:r>
              <w:rPr>
                <w:rFonts w:ascii="Times New Roman" w:eastAsia="楷体_GB2312" w:hAnsi="Times New Roman" w:cs="Times New Roman"/>
                <w:sz w:val="24"/>
              </w:rPr>
              <w:t>1</w:t>
            </w:r>
            <w:r>
              <w:rPr>
                <w:rFonts w:ascii="Times New Roman" w:eastAsia="楷体_GB2312" w:hAnsi="Times New Roman" w:cs="Times New Roman"/>
                <w:sz w:val="24"/>
              </w:rPr>
              <w:t>分；跨度</w:t>
            </w:r>
            <w:r>
              <w:rPr>
                <w:rFonts w:ascii="Times New Roman" w:eastAsia="楷体_GB2312" w:hAnsi="Times New Roman" w:cs="Times New Roman"/>
                <w:sz w:val="24"/>
              </w:rPr>
              <w:t>120</w:t>
            </w:r>
            <w:r>
              <w:rPr>
                <w:rFonts w:ascii="Times New Roman" w:eastAsia="楷体_GB2312" w:hAnsi="Times New Roman" w:cs="Times New Roman"/>
                <w:sz w:val="24"/>
              </w:rPr>
              <w:t>米（含）以上计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建筑高度：小于</w:t>
            </w:r>
            <w:r>
              <w:rPr>
                <w:rFonts w:ascii="Times New Roman" w:eastAsia="楷体_GB2312" w:hAnsi="Times New Roman" w:cs="Times New Roman"/>
                <w:sz w:val="24"/>
              </w:rPr>
              <w:t>200</w:t>
            </w:r>
            <w:r>
              <w:rPr>
                <w:rFonts w:ascii="Times New Roman" w:eastAsia="楷体_GB2312" w:hAnsi="Times New Roman" w:cs="Times New Roman"/>
                <w:sz w:val="24"/>
              </w:rPr>
              <w:t>米计</w:t>
            </w:r>
            <w:r>
              <w:rPr>
                <w:rFonts w:ascii="Times New Roman" w:eastAsia="楷体_GB2312" w:hAnsi="Times New Roman" w:cs="Times New Roman"/>
                <w:sz w:val="24"/>
              </w:rPr>
              <w:t>0.5</w:t>
            </w:r>
            <w:r>
              <w:rPr>
                <w:rFonts w:ascii="Times New Roman" w:eastAsia="楷体_GB2312" w:hAnsi="Times New Roman" w:cs="Times New Roman"/>
                <w:sz w:val="24"/>
              </w:rPr>
              <w:t>分；</w:t>
            </w:r>
            <w:r>
              <w:rPr>
                <w:rFonts w:ascii="Times New Roman" w:eastAsia="楷体_GB2312" w:hAnsi="Times New Roman" w:cs="Times New Roman"/>
                <w:sz w:val="24"/>
              </w:rPr>
              <w:t>200</w:t>
            </w:r>
            <w:r>
              <w:rPr>
                <w:rFonts w:ascii="Times New Roman" w:eastAsia="楷体_GB2312" w:hAnsi="Times New Roman" w:cs="Times New Roman"/>
                <w:sz w:val="24"/>
              </w:rPr>
              <w:t>米（含）～</w:t>
            </w:r>
            <w:r>
              <w:rPr>
                <w:rFonts w:ascii="Times New Roman" w:eastAsia="楷体_GB2312" w:hAnsi="Times New Roman" w:cs="Times New Roman"/>
                <w:sz w:val="24"/>
              </w:rPr>
              <w:t>300</w:t>
            </w:r>
            <w:r>
              <w:rPr>
                <w:rFonts w:ascii="Times New Roman" w:eastAsia="楷体_GB2312" w:hAnsi="Times New Roman" w:cs="Times New Roman"/>
                <w:sz w:val="24"/>
              </w:rPr>
              <w:t>米计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300</w:t>
            </w:r>
            <w:r>
              <w:rPr>
                <w:rFonts w:ascii="Times New Roman" w:eastAsia="楷体_GB2312" w:hAnsi="Times New Roman" w:cs="Times New Roman"/>
                <w:sz w:val="24"/>
              </w:rPr>
              <w:t>米（含）以上计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结构体系</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单层钢结构（排架、框架、门式刚架）计</w:t>
            </w:r>
            <w:r>
              <w:rPr>
                <w:rFonts w:ascii="Times New Roman" w:eastAsia="楷体_GB2312" w:hAnsi="Times New Roman" w:cs="Times New Roman"/>
                <w:sz w:val="24"/>
              </w:rPr>
              <w:t>0.5</w:t>
            </w:r>
            <w:r>
              <w:rPr>
                <w:rFonts w:ascii="Times New Roman" w:eastAsia="楷体_GB2312" w:hAnsi="Times New Roman" w:cs="Times New Roman"/>
                <w:sz w:val="24"/>
              </w:rPr>
              <w:t>分；多高层钢结构中的轻型框架、框</w:t>
            </w:r>
            <w:r>
              <w:rPr>
                <w:rFonts w:ascii="Times New Roman" w:eastAsia="楷体_GB2312" w:hAnsi="Times New Roman" w:cs="Times New Roman"/>
                <w:sz w:val="24"/>
              </w:rPr>
              <w:t>-</w:t>
            </w:r>
            <w:r>
              <w:rPr>
                <w:rFonts w:ascii="Times New Roman" w:eastAsia="楷体_GB2312" w:hAnsi="Times New Roman" w:cs="Times New Roman"/>
                <w:sz w:val="24"/>
              </w:rPr>
              <w:t>排架、框架</w:t>
            </w:r>
            <w:r>
              <w:rPr>
                <w:rFonts w:ascii="Times New Roman" w:eastAsia="楷体_GB2312" w:hAnsi="Times New Roman" w:cs="Times New Roman"/>
                <w:sz w:val="24"/>
              </w:rPr>
              <w:t>-</w:t>
            </w:r>
            <w:r>
              <w:rPr>
                <w:rFonts w:ascii="Times New Roman" w:eastAsia="楷体_GB2312" w:hAnsi="Times New Roman" w:cs="Times New Roman"/>
                <w:sz w:val="24"/>
              </w:rPr>
              <w:t>支撑计</w:t>
            </w:r>
            <w:r>
              <w:rPr>
                <w:rFonts w:ascii="Times New Roman" w:eastAsia="楷体_GB2312" w:hAnsi="Times New Roman" w:cs="Times New Roman"/>
                <w:sz w:val="24"/>
              </w:rPr>
              <w:t>0.5</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36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多高层结构中框架</w:t>
            </w:r>
            <w:r>
              <w:rPr>
                <w:rFonts w:ascii="Times New Roman" w:eastAsia="楷体_GB2312" w:hAnsi="Times New Roman" w:cs="Times New Roman"/>
                <w:sz w:val="24"/>
              </w:rPr>
              <w:t>-</w:t>
            </w:r>
            <w:r>
              <w:rPr>
                <w:rFonts w:ascii="Times New Roman" w:eastAsia="楷体_GB2312" w:hAnsi="Times New Roman" w:cs="Times New Roman"/>
                <w:sz w:val="24"/>
              </w:rPr>
              <w:t>剪力墙板、筒体结构和大跨度桁架结构、网架、组合网架计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 xml:space="preserve"> </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288"/>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高耸塔桅钢结构计</w:t>
            </w:r>
            <w:r>
              <w:rPr>
                <w:rFonts w:ascii="Times New Roman" w:eastAsia="楷体_GB2312" w:hAnsi="Times New Roman" w:cs="Times New Roman"/>
                <w:sz w:val="24"/>
              </w:rPr>
              <w:t>1.5</w:t>
            </w:r>
            <w:r>
              <w:rPr>
                <w:rFonts w:ascii="Times New Roman" w:eastAsia="楷体_GB2312" w:hAnsi="Times New Roman" w:cs="Times New Roman"/>
                <w:sz w:val="24"/>
              </w:rPr>
              <w:t>分；桥梁钢结构计</w:t>
            </w:r>
            <w:r>
              <w:rPr>
                <w:rFonts w:ascii="Times New Roman" w:eastAsia="楷体_GB2312" w:hAnsi="Times New Roman" w:cs="Times New Roman"/>
                <w:sz w:val="24"/>
              </w:rPr>
              <w:t>1.5</w:t>
            </w:r>
            <w:r>
              <w:rPr>
                <w:rFonts w:ascii="Times New Roman" w:eastAsia="楷体_GB2312" w:hAnsi="Times New Roman" w:cs="Times New Roman"/>
                <w:sz w:val="24"/>
              </w:rPr>
              <w:t>分；钢结构住宅计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27"/>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多高层巨型结构计</w:t>
            </w:r>
            <w:r>
              <w:rPr>
                <w:rFonts w:ascii="Times New Roman" w:eastAsia="楷体_GB2312" w:hAnsi="Times New Roman" w:cs="Times New Roman"/>
                <w:sz w:val="24"/>
              </w:rPr>
              <w:t>2</w:t>
            </w:r>
            <w:r>
              <w:rPr>
                <w:rFonts w:ascii="Times New Roman" w:eastAsia="楷体_GB2312" w:hAnsi="Times New Roman" w:cs="Times New Roman"/>
                <w:sz w:val="24"/>
              </w:rPr>
              <w:t>分；大跨度的网壳、拱形结构、悬索结构、索桁架结构、索穹顶计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30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焊接难度</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低合金高强度结构钢等强连接焊缝的焊接板厚：</w:t>
            </w:r>
            <w:r>
              <w:rPr>
                <w:rFonts w:ascii="Times New Roman" w:eastAsia="MS Gothic" w:hAnsi="Times New Roman" w:cs="Times New Roman"/>
                <w:sz w:val="24"/>
              </w:rPr>
              <w:t>≤</w:t>
            </w:r>
            <w:r>
              <w:rPr>
                <w:rFonts w:ascii="Times New Roman" w:eastAsia="楷体_GB2312" w:hAnsi="Times New Roman" w:cs="Times New Roman"/>
                <w:sz w:val="24"/>
              </w:rPr>
              <w:t>40mm,</w:t>
            </w:r>
            <w:r>
              <w:rPr>
                <w:rFonts w:ascii="Times New Roman" w:eastAsia="楷体_GB2312" w:hAnsi="Times New Roman" w:cs="Times New Roman"/>
                <w:sz w:val="24"/>
              </w:rPr>
              <w:t>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40mm~100mm</w:t>
            </w:r>
            <w:r>
              <w:rPr>
                <w:rFonts w:ascii="Times New Roman" w:eastAsia="楷体_GB2312" w:hAnsi="Times New Roman" w:cs="Times New Roman"/>
                <w:sz w:val="24"/>
              </w:rPr>
              <w:t>计</w:t>
            </w:r>
            <w:r>
              <w:rPr>
                <w:rFonts w:ascii="Times New Roman" w:eastAsia="楷体_GB2312" w:hAnsi="Times New Roman" w:cs="Times New Roman"/>
                <w:sz w:val="24"/>
              </w:rPr>
              <w:t>1.5</w:t>
            </w:r>
            <w:r>
              <w:rPr>
                <w:rFonts w:ascii="Times New Roman" w:eastAsia="楷体_GB2312" w:hAnsi="Times New Roman" w:cs="Times New Roman"/>
                <w:sz w:val="24"/>
              </w:rPr>
              <w:t>分；</w:t>
            </w:r>
            <w:r>
              <w:rPr>
                <w:rFonts w:ascii="Times New Roman" w:eastAsia="MS Gothic" w:hAnsi="Times New Roman" w:cs="Times New Roman"/>
                <w:sz w:val="24"/>
              </w:rPr>
              <w:t>≥</w:t>
            </w:r>
            <w:r>
              <w:rPr>
                <w:rFonts w:ascii="Times New Roman" w:eastAsia="楷体_GB2312" w:hAnsi="Times New Roman" w:cs="Times New Roman"/>
                <w:sz w:val="24"/>
              </w:rPr>
              <w:t>100mm</w:t>
            </w:r>
            <w:r>
              <w:rPr>
                <w:rFonts w:ascii="Times New Roman" w:eastAsia="楷体_GB2312" w:hAnsi="Times New Roman" w:cs="Times New Roman"/>
                <w:sz w:val="24"/>
              </w:rPr>
              <w:t>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264"/>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Q370</w:t>
            </w:r>
            <w:r>
              <w:rPr>
                <w:rFonts w:ascii="Times New Roman" w:eastAsia="楷体_GB2312" w:hAnsi="Times New Roman" w:cs="Times New Roman"/>
                <w:sz w:val="24"/>
              </w:rPr>
              <w:t>～</w:t>
            </w:r>
            <w:r>
              <w:rPr>
                <w:rFonts w:ascii="Times New Roman" w:eastAsia="楷体_GB2312" w:hAnsi="Times New Roman" w:cs="Times New Roman"/>
                <w:sz w:val="24"/>
              </w:rPr>
              <w:t>Q420</w:t>
            </w:r>
            <w:r>
              <w:rPr>
                <w:rFonts w:ascii="Times New Roman" w:eastAsia="楷体_GB2312" w:hAnsi="Times New Roman" w:cs="Times New Roman"/>
                <w:sz w:val="24"/>
              </w:rPr>
              <w:t>低合金高强度结构钢焊接计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 xml:space="preserve"> Q420</w:t>
            </w:r>
            <w:r>
              <w:rPr>
                <w:rFonts w:ascii="Times New Roman" w:eastAsia="楷体_GB2312" w:hAnsi="Times New Roman" w:cs="Times New Roman"/>
                <w:sz w:val="24"/>
              </w:rPr>
              <w:t>及以上低合金高强度结构钢焊接计</w:t>
            </w:r>
            <w:r>
              <w:rPr>
                <w:rFonts w:ascii="Times New Roman" w:eastAsia="楷体_GB2312" w:hAnsi="Times New Roman" w:cs="Times New Roman"/>
                <w:sz w:val="24"/>
              </w:rPr>
              <w:t>1.5</w:t>
            </w:r>
            <w:r>
              <w:rPr>
                <w:rFonts w:ascii="Times New Roman" w:eastAsia="楷体_GB2312" w:hAnsi="Times New Roman" w:cs="Times New Roman"/>
                <w:sz w:val="24"/>
              </w:rPr>
              <w:t>分；耐候、耐火等高性能钢材焊接计</w:t>
            </w:r>
            <w:r>
              <w:rPr>
                <w:rFonts w:ascii="Times New Roman" w:eastAsia="楷体_GB2312" w:hAnsi="Times New Roman" w:cs="Times New Roman"/>
                <w:sz w:val="24"/>
              </w:rPr>
              <w:t>1.5</w:t>
            </w:r>
            <w:r>
              <w:rPr>
                <w:rFonts w:ascii="Times New Roman" w:eastAsia="楷体_GB2312" w:hAnsi="Times New Roman" w:cs="Times New Roman"/>
                <w:sz w:val="24"/>
              </w:rPr>
              <w:t>分；异种材料焊接计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00"/>
        </w:trPr>
        <w:tc>
          <w:tcPr>
            <w:tcW w:w="704" w:type="dxa"/>
            <w:vMerge/>
            <w:vAlign w:val="center"/>
          </w:tcPr>
          <w:p w:rsidR="00762AFD" w:rsidRDefault="00762AFD">
            <w:pPr>
              <w:jc w:val="center"/>
              <w:rPr>
                <w:rFonts w:ascii="Times New Roman" w:eastAsia="楷体_GB2312" w:hAnsi="Times New Roman" w:cs="Times New Roman"/>
                <w:sz w:val="24"/>
              </w:rPr>
            </w:pPr>
          </w:p>
        </w:tc>
        <w:tc>
          <w:tcPr>
            <w:tcW w:w="1418" w:type="dxa"/>
            <w:vMerge/>
            <w:vAlign w:val="center"/>
          </w:tcPr>
          <w:p w:rsidR="00762AFD" w:rsidRDefault="00762AFD">
            <w:pPr>
              <w:jc w:val="cente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焊接环境与条件：工地现场高空全位置焊接计</w:t>
            </w:r>
            <w:r>
              <w:rPr>
                <w:rFonts w:ascii="Times New Roman" w:eastAsia="楷体_GB2312" w:hAnsi="Times New Roman" w:cs="Times New Roman"/>
                <w:sz w:val="24"/>
              </w:rPr>
              <w:t>0.5</w:t>
            </w:r>
            <w:r>
              <w:rPr>
                <w:rFonts w:ascii="Times New Roman" w:eastAsia="楷体_GB2312" w:hAnsi="Times New Roman" w:cs="Times New Roman"/>
                <w:sz w:val="24"/>
              </w:rPr>
              <w:t>分；焊接作业环境温度</w:t>
            </w:r>
            <w:r>
              <w:rPr>
                <w:rFonts w:ascii="Times New Roman" w:eastAsia="楷体_GB2312" w:hAnsi="Times New Roman" w:cs="Times New Roman"/>
                <w:sz w:val="24"/>
              </w:rPr>
              <w:t>0°C</w:t>
            </w:r>
            <w:r>
              <w:rPr>
                <w:rFonts w:ascii="Times New Roman" w:eastAsia="楷体_GB2312" w:hAnsi="Times New Roman" w:cs="Times New Roman"/>
                <w:sz w:val="24"/>
              </w:rPr>
              <w:t>至</w:t>
            </w:r>
            <w:r>
              <w:rPr>
                <w:rFonts w:ascii="Times New Roman" w:eastAsia="楷体_GB2312" w:hAnsi="Times New Roman" w:cs="Times New Roman"/>
                <w:sz w:val="24"/>
              </w:rPr>
              <w:t>—10°C</w:t>
            </w:r>
            <w:r>
              <w:rPr>
                <w:rFonts w:ascii="Times New Roman" w:eastAsia="楷体_GB2312" w:hAnsi="Times New Roman" w:cs="Times New Roman"/>
                <w:sz w:val="24"/>
              </w:rPr>
              <w:t>计</w:t>
            </w:r>
            <w:r>
              <w:rPr>
                <w:rFonts w:ascii="Times New Roman" w:eastAsia="楷体_GB2312" w:hAnsi="Times New Roman" w:cs="Times New Roman"/>
                <w:sz w:val="24"/>
              </w:rPr>
              <w:t>1</w:t>
            </w:r>
            <w:r>
              <w:rPr>
                <w:rFonts w:ascii="Times New Roman" w:eastAsia="楷体_GB2312" w:hAnsi="Times New Roman" w:cs="Times New Roman"/>
                <w:sz w:val="24"/>
              </w:rPr>
              <w:t>分；焊接作业环境温度低于</w:t>
            </w:r>
            <w:r>
              <w:rPr>
                <w:rFonts w:ascii="Times New Roman" w:eastAsia="楷体_GB2312" w:hAnsi="Times New Roman" w:cs="Times New Roman"/>
                <w:sz w:val="24"/>
              </w:rPr>
              <w:t>—10°C</w:t>
            </w:r>
            <w:r>
              <w:rPr>
                <w:rFonts w:ascii="Times New Roman" w:eastAsia="楷体_GB2312" w:hAnsi="Times New Roman" w:cs="Times New Roman"/>
                <w:sz w:val="24"/>
              </w:rPr>
              <w:t>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24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1418"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构件制造</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构件类型：锥管计</w:t>
            </w:r>
            <w:r>
              <w:rPr>
                <w:rFonts w:ascii="Times New Roman" w:eastAsia="楷体_GB2312" w:hAnsi="Times New Roman" w:cs="Times New Roman"/>
                <w:sz w:val="24"/>
              </w:rPr>
              <w:t>0.5</w:t>
            </w:r>
            <w:r>
              <w:rPr>
                <w:rFonts w:ascii="Times New Roman" w:eastAsia="楷体_GB2312" w:hAnsi="Times New Roman" w:cs="Times New Roman"/>
                <w:sz w:val="24"/>
              </w:rPr>
              <w:t>分；异形组合构件计</w:t>
            </w:r>
            <w:r>
              <w:rPr>
                <w:rFonts w:ascii="Times New Roman" w:eastAsia="楷体_GB2312" w:hAnsi="Times New Roman" w:cs="Times New Roman"/>
                <w:sz w:val="24"/>
              </w:rPr>
              <w:t>1</w:t>
            </w:r>
            <w:r>
              <w:rPr>
                <w:rFonts w:ascii="Times New Roman" w:eastAsia="楷体_GB2312" w:hAnsi="Times New Roman" w:cs="Times New Roman"/>
                <w:sz w:val="24"/>
              </w:rPr>
              <w:t>分；铸钢节点</w:t>
            </w:r>
            <w:r>
              <w:rPr>
                <w:rFonts w:ascii="Times New Roman" w:eastAsia="楷体_GB2312" w:hAnsi="Times New Roman" w:cs="Times New Roman"/>
                <w:sz w:val="24"/>
              </w:rPr>
              <w:t>1.5</w:t>
            </w:r>
            <w:r>
              <w:rPr>
                <w:rFonts w:ascii="Times New Roman" w:eastAsia="楷体_GB2312" w:hAnsi="Times New Roman" w:cs="Times New Roman"/>
                <w:sz w:val="24"/>
              </w:rPr>
              <w:t>分；桥梁用钢箱梁</w:t>
            </w:r>
            <w:r>
              <w:rPr>
                <w:rFonts w:ascii="Times New Roman" w:eastAsia="楷体_GB2312" w:hAnsi="Times New Roman" w:cs="Times New Roman"/>
                <w:sz w:val="24"/>
              </w:rPr>
              <w:t>1.5</w:t>
            </w:r>
            <w:r>
              <w:rPr>
                <w:rFonts w:ascii="Times New Roman" w:eastAsia="楷体_GB2312" w:hAnsi="Times New Roman" w:cs="Times New Roman"/>
                <w:sz w:val="24"/>
              </w:rPr>
              <w:t>分；超高层巨型结构中巨型节点计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224"/>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构件形状：单曲</w:t>
            </w:r>
            <w:r>
              <w:rPr>
                <w:rFonts w:ascii="Times New Roman" w:eastAsia="楷体_GB2312" w:hAnsi="Times New Roman" w:cs="Times New Roman"/>
                <w:sz w:val="24"/>
              </w:rPr>
              <w:t>1</w:t>
            </w:r>
            <w:r>
              <w:rPr>
                <w:rFonts w:ascii="Times New Roman" w:eastAsia="楷体_GB2312" w:hAnsi="Times New Roman" w:cs="Times New Roman"/>
                <w:sz w:val="24"/>
              </w:rPr>
              <w:t>分，双曲</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380"/>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单体构件属于公路管理部门定义的超大、超重构件运输计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550"/>
        </w:trPr>
        <w:tc>
          <w:tcPr>
            <w:tcW w:w="704"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5</w:t>
            </w:r>
          </w:p>
        </w:tc>
        <w:tc>
          <w:tcPr>
            <w:tcW w:w="1418" w:type="dxa"/>
            <w:vMerge w:val="restart"/>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现场安装</w:t>
            </w: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单件安装重量</w:t>
            </w:r>
            <w:r>
              <w:rPr>
                <w:rFonts w:ascii="Times New Roman" w:eastAsia="MS Gothic" w:hAnsi="Times New Roman" w:cs="Times New Roman"/>
                <w:sz w:val="24"/>
              </w:rPr>
              <w:t>≤</w:t>
            </w:r>
            <w:r>
              <w:rPr>
                <w:rFonts w:ascii="Times New Roman" w:eastAsia="楷体_GB2312" w:hAnsi="Times New Roman" w:cs="Times New Roman"/>
                <w:sz w:val="24"/>
              </w:rPr>
              <w:t>20</w:t>
            </w:r>
            <w:r>
              <w:rPr>
                <w:rFonts w:ascii="Times New Roman" w:eastAsia="楷体_GB2312" w:hAnsi="Times New Roman" w:cs="Times New Roman"/>
                <w:sz w:val="24"/>
              </w:rPr>
              <w:t>吨，计</w:t>
            </w:r>
            <w:r>
              <w:rPr>
                <w:rFonts w:ascii="Times New Roman" w:eastAsia="楷体_GB2312" w:hAnsi="Times New Roman" w:cs="Times New Roman"/>
                <w:sz w:val="24"/>
              </w:rPr>
              <w:t>0</w:t>
            </w:r>
            <w:r>
              <w:rPr>
                <w:rFonts w:ascii="Times New Roman" w:eastAsia="楷体_GB2312" w:hAnsi="Times New Roman" w:cs="Times New Roman"/>
                <w:sz w:val="24"/>
              </w:rPr>
              <w:t>、</w:t>
            </w:r>
            <w:r>
              <w:rPr>
                <w:rFonts w:ascii="Times New Roman" w:eastAsia="楷体_GB2312" w:hAnsi="Times New Roman" w:cs="Times New Roman"/>
                <w:sz w:val="24"/>
              </w:rPr>
              <w:t>5</w:t>
            </w:r>
            <w:r>
              <w:rPr>
                <w:rFonts w:ascii="Times New Roman" w:eastAsia="楷体_GB2312" w:hAnsi="Times New Roman" w:cs="Times New Roman"/>
                <w:sz w:val="24"/>
              </w:rPr>
              <w:t>分；</w:t>
            </w:r>
            <w:r>
              <w:rPr>
                <w:rFonts w:ascii="Times New Roman" w:eastAsia="楷体_GB2312" w:hAnsi="Times New Roman" w:cs="Times New Roman"/>
                <w:sz w:val="24"/>
              </w:rPr>
              <w:t xml:space="preserve"> 20</w:t>
            </w:r>
            <w:r>
              <w:rPr>
                <w:rFonts w:ascii="Times New Roman" w:eastAsia="楷体_GB2312" w:hAnsi="Times New Roman" w:cs="Times New Roman"/>
                <w:sz w:val="24"/>
              </w:rPr>
              <w:t>吨～</w:t>
            </w:r>
            <w:r>
              <w:rPr>
                <w:rFonts w:ascii="Times New Roman" w:eastAsia="楷体_GB2312" w:hAnsi="Times New Roman" w:cs="Times New Roman"/>
                <w:sz w:val="24"/>
              </w:rPr>
              <w:t>50</w:t>
            </w:r>
            <w:r>
              <w:rPr>
                <w:rFonts w:ascii="Times New Roman" w:eastAsia="楷体_GB2312" w:hAnsi="Times New Roman" w:cs="Times New Roman"/>
                <w:sz w:val="24"/>
              </w:rPr>
              <w:t>吨的计</w:t>
            </w:r>
            <w:r>
              <w:rPr>
                <w:rFonts w:ascii="Times New Roman" w:eastAsia="楷体_GB2312" w:hAnsi="Times New Roman" w:cs="Times New Roman"/>
                <w:sz w:val="24"/>
              </w:rPr>
              <w:t>1</w:t>
            </w:r>
            <w:r>
              <w:rPr>
                <w:rFonts w:ascii="Times New Roman" w:eastAsia="楷体_GB2312" w:hAnsi="Times New Roman" w:cs="Times New Roman"/>
                <w:sz w:val="24"/>
              </w:rPr>
              <w:t>分；</w:t>
            </w:r>
            <w:r>
              <w:rPr>
                <w:rFonts w:ascii="Times New Roman" w:eastAsia="楷体_GB2312" w:hAnsi="Times New Roman" w:cs="Times New Roman"/>
                <w:sz w:val="24"/>
              </w:rPr>
              <w:t>50</w:t>
            </w:r>
            <w:r>
              <w:rPr>
                <w:rFonts w:ascii="Times New Roman" w:eastAsia="楷体_GB2312" w:hAnsi="Times New Roman" w:cs="Times New Roman"/>
                <w:sz w:val="24"/>
              </w:rPr>
              <w:t>吨（含）～</w:t>
            </w:r>
            <w:r>
              <w:rPr>
                <w:rFonts w:ascii="Times New Roman" w:eastAsia="楷体_GB2312" w:hAnsi="Times New Roman" w:cs="Times New Roman"/>
                <w:sz w:val="24"/>
              </w:rPr>
              <w:t>100</w:t>
            </w:r>
            <w:r>
              <w:rPr>
                <w:rFonts w:ascii="Times New Roman" w:eastAsia="楷体_GB2312" w:hAnsi="Times New Roman" w:cs="Times New Roman"/>
                <w:sz w:val="24"/>
              </w:rPr>
              <w:t>吨计</w:t>
            </w:r>
            <w:r>
              <w:rPr>
                <w:rFonts w:ascii="Times New Roman" w:eastAsia="楷体_GB2312" w:hAnsi="Times New Roman" w:cs="Times New Roman"/>
                <w:sz w:val="24"/>
              </w:rPr>
              <w:t>1.5</w:t>
            </w:r>
            <w:r>
              <w:rPr>
                <w:rFonts w:ascii="Times New Roman" w:eastAsia="楷体_GB2312" w:hAnsi="Times New Roman" w:cs="Times New Roman"/>
                <w:sz w:val="24"/>
              </w:rPr>
              <w:t>分；</w:t>
            </w:r>
            <w:r>
              <w:rPr>
                <w:rFonts w:ascii="Times New Roman" w:eastAsia="楷体_GB2312" w:hAnsi="Times New Roman" w:cs="Times New Roman"/>
                <w:sz w:val="24"/>
              </w:rPr>
              <w:t>100</w:t>
            </w:r>
            <w:r>
              <w:rPr>
                <w:rFonts w:ascii="Times New Roman" w:eastAsia="楷体_GB2312" w:hAnsi="Times New Roman" w:cs="Times New Roman"/>
                <w:sz w:val="24"/>
              </w:rPr>
              <w:t>吨及以上计</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708" w:type="dxa"/>
            <w:vMerge w:val="restart"/>
          </w:tcPr>
          <w:p w:rsidR="00762AFD" w:rsidRDefault="00762AFD">
            <w:pPr>
              <w:rPr>
                <w:rFonts w:ascii="Times New Roman" w:eastAsia="楷体_GB2312" w:hAnsi="Times New Roman" w:cs="Times New Roman"/>
                <w:sz w:val="24"/>
              </w:rPr>
            </w:pPr>
          </w:p>
        </w:tc>
        <w:tc>
          <w:tcPr>
            <w:tcW w:w="851"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212"/>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重要钢结构工程（建筑结构安全等级为一级的钢结构工程；或建筑设计使用年限</w:t>
            </w:r>
            <w:r>
              <w:rPr>
                <w:rFonts w:ascii="Times New Roman" w:eastAsia="楷体_GB2312" w:hAnsi="Times New Roman" w:cs="Times New Roman"/>
                <w:sz w:val="24"/>
              </w:rPr>
              <w:t>100</w:t>
            </w:r>
            <w:r>
              <w:rPr>
                <w:rFonts w:ascii="Times New Roman" w:eastAsia="楷体_GB2312" w:hAnsi="Times New Roman" w:cs="Times New Roman"/>
                <w:sz w:val="24"/>
              </w:rPr>
              <w:t>年的钢结构工程）计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340"/>
        </w:trPr>
        <w:tc>
          <w:tcPr>
            <w:tcW w:w="704" w:type="dxa"/>
            <w:vMerge/>
            <w:vAlign w:val="center"/>
          </w:tcPr>
          <w:p w:rsidR="00762AFD" w:rsidRDefault="00762AFD">
            <w:pPr>
              <w:rPr>
                <w:rFonts w:ascii="Times New Roman" w:eastAsia="楷体_GB2312" w:hAnsi="Times New Roman" w:cs="Times New Roman"/>
                <w:sz w:val="24"/>
              </w:rPr>
            </w:pPr>
          </w:p>
        </w:tc>
        <w:tc>
          <w:tcPr>
            <w:tcW w:w="1418" w:type="dxa"/>
            <w:vMerge/>
            <w:vAlign w:val="center"/>
          </w:tcPr>
          <w:p w:rsidR="00762AFD" w:rsidRDefault="00762AFD">
            <w:pPr>
              <w:rPr>
                <w:rFonts w:ascii="Times New Roman" w:eastAsia="楷体_GB2312" w:hAnsi="Times New Roman" w:cs="Times New Roman"/>
                <w:sz w:val="24"/>
              </w:rPr>
            </w:pPr>
          </w:p>
        </w:tc>
        <w:tc>
          <w:tcPr>
            <w:tcW w:w="567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使用非常规起重设备、方法进行现场安装的钢结构工程计</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708" w:type="dxa"/>
            <w:vMerge/>
          </w:tcPr>
          <w:p w:rsidR="00762AFD" w:rsidRDefault="00762AFD">
            <w:pPr>
              <w:rPr>
                <w:rFonts w:ascii="Times New Roman" w:eastAsia="楷体_GB2312" w:hAnsi="Times New Roman" w:cs="Times New Roman"/>
                <w:sz w:val="24"/>
              </w:rPr>
            </w:pPr>
          </w:p>
        </w:tc>
        <w:tc>
          <w:tcPr>
            <w:tcW w:w="851" w:type="dxa"/>
            <w:vMerge/>
            <w:vAlign w:val="center"/>
          </w:tcPr>
          <w:p w:rsidR="00762AFD" w:rsidRDefault="00762AFD">
            <w:pPr>
              <w:rPr>
                <w:rFonts w:ascii="Times New Roman" w:eastAsia="楷体_GB2312" w:hAnsi="Times New Roman" w:cs="Times New Roman"/>
                <w:sz w:val="24"/>
              </w:rPr>
            </w:pPr>
          </w:p>
        </w:tc>
      </w:tr>
      <w:tr w:rsidR="00762AFD" w:rsidTr="00F95764">
        <w:trPr>
          <w:trHeight w:val="468"/>
        </w:trPr>
        <w:tc>
          <w:tcPr>
            <w:tcW w:w="7792" w:type="dxa"/>
            <w:gridSpan w:val="3"/>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708" w:type="dxa"/>
          </w:tcPr>
          <w:p w:rsidR="00762AFD" w:rsidRDefault="00762AFD">
            <w:pPr>
              <w:rPr>
                <w:rFonts w:ascii="Times New Roman" w:eastAsia="楷体_GB2312" w:hAnsi="Times New Roman" w:cs="Times New Roman"/>
                <w:sz w:val="24"/>
              </w:rPr>
            </w:pPr>
          </w:p>
        </w:tc>
        <w:tc>
          <w:tcPr>
            <w:tcW w:w="851" w:type="dxa"/>
            <w:vAlign w:val="center"/>
          </w:tcPr>
          <w:p w:rsidR="00762AFD" w:rsidRDefault="00762AFD">
            <w:pPr>
              <w:rPr>
                <w:rFonts w:ascii="Times New Roman" w:eastAsia="楷体_GB2312" w:hAnsi="Times New Roman" w:cs="Times New Roman"/>
                <w:sz w:val="24"/>
              </w:rPr>
            </w:pPr>
          </w:p>
        </w:tc>
      </w:tr>
    </w:tbl>
    <w:p w:rsidR="00762AFD" w:rsidRDefault="00003835">
      <w:pPr>
        <w:wordWrap w:val="0"/>
        <w:spacing w:line="360" w:lineRule="auto"/>
        <w:jc w:val="left"/>
        <w:rPr>
          <w:rFonts w:ascii="Times New Roman" w:eastAsia="楷体_GB2312" w:hAnsi="Times New Roman" w:cs="Times New Roman"/>
          <w:sz w:val="20"/>
          <w:szCs w:val="20"/>
        </w:rPr>
      </w:pPr>
      <w:r>
        <w:rPr>
          <w:rFonts w:ascii="Times New Roman" w:eastAsia="楷体_GB2312" w:hAnsi="Times New Roman" w:cs="Times New Roman"/>
          <w:sz w:val="20"/>
          <w:szCs w:val="20"/>
        </w:rPr>
        <w:t>注：每个考评项目累计计分不超过</w:t>
      </w:r>
      <w:r>
        <w:rPr>
          <w:rFonts w:ascii="Times New Roman" w:eastAsia="楷体_GB2312" w:hAnsi="Times New Roman" w:cs="Times New Roman"/>
          <w:sz w:val="20"/>
          <w:szCs w:val="20"/>
        </w:rPr>
        <w:t>2</w:t>
      </w:r>
      <w:r>
        <w:rPr>
          <w:rFonts w:ascii="Times New Roman" w:eastAsia="楷体_GB2312" w:hAnsi="Times New Roman" w:cs="Times New Roman"/>
          <w:sz w:val="20"/>
          <w:szCs w:val="20"/>
        </w:rPr>
        <w:t>分。</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spacing w:line="360" w:lineRule="auto"/>
        <w:rPr>
          <w:rFonts w:ascii="Times New Roman" w:eastAsia="楷体_GB2312" w:hAnsi="Times New Roman" w:cs="Times New Roman"/>
          <w:sz w:val="24"/>
        </w:rPr>
      </w:pP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四川省优质钢结构工程奖工程技术创新评分表（</w:t>
      </w:r>
      <w:r>
        <w:rPr>
          <w:rFonts w:ascii="Times New Roman" w:eastAsia="楷体_GB2312" w:hAnsi="Times New Roman" w:cs="Times New Roman"/>
          <w:sz w:val="28"/>
          <w:szCs w:val="28"/>
        </w:rPr>
        <w:t>25</w:t>
      </w:r>
      <w:r>
        <w:rPr>
          <w:rFonts w:ascii="Times New Roman" w:eastAsia="楷体_GB2312" w:hAnsi="Times New Roman" w:cs="Times New Roman"/>
          <w:sz w:val="28"/>
          <w:szCs w:val="28"/>
        </w:rPr>
        <w:t>分）</w:t>
      </w:r>
    </w:p>
    <w:p w:rsidR="00762AFD" w:rsidRDefault="00762AFD">
      <w:pPr>
        <w:spacing w:line="360" w:lineRule="auto"/>
        <w:rPr>
          <w:rFonts w:ascii="Times New Roman" w:eastAsia="楷体_GB2312" w:hAnsi="Times New Roman" w:cs="Times New Roman"/>
          <w:sz w:val="24"/>
        </w:rPr>
      </w:pP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699"/>
        <w:gridCol w:w="5531"/>
        <w:gridCol w:w="965"/>
        <w:gridCol w:w="965"/>
      </w:tblGrid>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6230" w:type="dxa"/>
            <w:gridSpan w:val="2"/>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考评内容及标准</w:t>
            </w:r>
          </w:p>
        </w:tc>
        <w:tc>
          <w:tcPr>
            <w:tcW w:w="96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w:t>
            </w:r>
          </w:p>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分数</w:t>
            </w:r>
          </w:p>
        </w:tc>
        <w:tc>
          <w:tcPr>
            <w:tcW w:w="96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rPr>
          <w:trHeight w:val="205"/>
        </w:trPr>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在项目建造中推广应用</w:t>
            </w:r>
            <w:r>
              <w:rPr>
                <w:rFonts w:ascii="Times New Roman" w:eastAsia="楷体_GB2312" w:hAnsi="Times New Roman" w:cs="Times New Roman"/>
                <w:sz w:val="24"/>
              </w:rPr>
              <w:t>“</w:t>
            </w:r>
            <w:r>
              <w:rPr>
                <w:rFonts w:ascii="Times New Roman" w:eastAsia="楷体_GB2312" w:hAnsi="Times New Roman" w:cs="Times New Roman"/>
                <w:sz w:val="24"/>
              </w:rPr>
              <w:t>建筑业十项新技术</w:t>
            </w:r>
            <w:r>
              <w:rPr>
                <w:rFonts w:ascii="Times New Roman" w:eastAsia="楷体_GB2312" w:hAnsi="Times New Roman" w:cs="Times New Roman"/>
                <w:sz w:val="24"/>
              </w:rPr>
              <w:t>”</w:t>
            </w:r>
            <w:r>
              <w:rPr>
                <w:rFonts w:ascii="Times New Roman" w:eastAsia="楷体_GB2312" w:hAnsi="Times New Roman" w:cs="Times New Roman"/>
                <w:sz w:val="24"/>
              </w:rPr>
              <w:t>得</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在项目施工中采取针对性措施，进行</w:t>
            </w:r>
            <w:r>
              <w:rPr>
                <w:rFonts w:ascii="Times New Roman" w:eastAsia="楷体_GB2312" w:hAnsi="Times New Roman" w:cs="Times New Roman"/>
                <w:sz w:val="24"/>
              </w:rPr>
              <w:t xml:space="preserve"> “</w:t>
            </w:r>
            <w:r>
              <w:rPr>
                <w:rFonts w:ascii="Times New Roman" w:eastAsia="楷体_GB2312" w:hAnsi="Times New Roman" w:cs="Times New Roman"/>
                <w:sz w:val="24"/>
              </w:rPr>
              <w:t>节能、节地、节水、节材，环境保护</w:t>
            </w:r>
            <w:r>
              <w:rPr>
                <w:rFonts w:ascii="Times New Roman" w:eastAsia="楷体_GB2312" w:hAnsi="Times New Roman" w:cs="Times New Roman"/>
                <w:sz w:val="24"/>
              </w:rPr>
              <w:t>“</w:t>
            </w:r>
            <w:r>
              <w:rPr>
                <w:rFonts w:ascii="Times New Roman" w:eastAsia="楷体_GB2312" w:hAnsi="Times New Roman" w:cs="Times New Roman"/>
                <w:sz w:val="24"/>
              </w:rPr>
              <w:t>等绿色施工得</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200"/>
        </w:trPr>
        <w:tc>
          <w:tcPr>
            <w:tcW w:w="827" w:type="dxa"/>
            <w:vMerge w:val="restart"/>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699" w:type="dxa"/>
            <w:vMerge w:val="restart"/>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创新成果</w:t>
            </w:r>
          </w:p>
        </w:tc>
        <w:tc>
          <w:tcPr>
            <w:tcW w:w="553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形成企业级工法得</w:t>
            </w:r>
            <w:r>
              <w:rPr>
                <w:rFonts w:ascii="Times New Roman" w:eastAsia="楷体_GB2312" w:hAnsi="Times New Roman" w:cs="Times New Roman"/>
                <w:sz w:val="24"/>
              </w:rPr>
              <w:t>1</w:t>
            </w:r>
            <w:r>
              <w:rPr>
                <w:rFonts w:ascii="Times New Roman" w:eastAsia="楷体_GB2312" w:hAnsi="Times New Roman" w:cs="Times New Roman"/>
                <w:sz w:val="24"/>
              </w:rPr>
              <w:t>分；形成省部级工法的得</w:t>
            </w:r>
            <w:r>
              <w:rPr>
                <w:rFonts w:ascii="Times New Roman" w:eastAsia="楷体_GB2312" w:hAnsi="Times New Roman" w:cs="Times New Roman"/>
                <w:sz w:val="24"/>
              </w:rPr>
              <w:t>3</w:t>
            </w:r>
            <w:r>
              <w:rPr>
                <w:rFonts w:ascii="Times New Roman" w:eastAsia="楷体_GB2312" w:hAnsi="Times New Roman" w:cs="Times New Roman"/>
                <w:sz w:val="24"/>
              </w:rPr>
              <w:t>分；形成国家级工法得</w:t>
            </w:r>
            <w:r>
              <w:rPr>
                <w:rFonts w:ascii="Times New Roman" w:eastAsia="楷体_GB2312" w:hAnsi="Times New Roman" w:cs="Times New Roman"/>
                <w:sz w:val="24"/>
              </w:rPr>
              <w:t>4</w:t>
            </w:r>
            <w:r>
              <w:rPr>
                <w:rFonts w:ascii="Times New Roman" w:eastAsia="楷体_GB2312" w:hAnsi="Times New Roman" w:cs="Times New Roman"/>
                <w:sz w:val="24"/>
              </w:rPr>
              <w:t>分</w:t>
            </w:r>
          </w:p>
        </w:tc>
        <w:tc>
          <w:tcPr>
            <w:tcW w:w="965" w:type="dxa"/>
            <w:vMerge w:val="restart"/>
          </w:tcPr>
          <w:p w:rsidR="00762AFD" w:rsidRDefault="00762AFD">
            <w:pPr>
              <w:rPr>
                <w:rFonts w:ascii="Times New Roman" w:eastAsia="楷体_GB2312" w:hAnsi="Times New Roman" w:cs="Times New Roman"/>
                <w:sz w:val="24"/>
              </w:rPr>
            </w:pPr>
          </w:p>
        </w:tc>
        <w:tc>
          <w:tcPr>
            <w:tcW w:w="965" w:type="dxa"/>
            <w:vMerge w:val="restart"/>
            <w:vAlign w:val="center"/>
          </w:tcPr>
          <w:p w:rsidR="00762AFD" w:rsidRDefault="00762AFD">
            <w:pPr>
              <w:rPr>
                <w:rFonts w:ascii="Times New Roman" w:eastAsia="楷体_GB2312" w:hAnsi="Times New Roman" w:cs="Times New Roman"/>
                <w:sz w:val="24"/>
              </w:rPr>
            </w:pPr>
          </w:p>
        </w:tc>
      </w:tr>
      <w:tr w:rsidR="00762AFD" w:rsidTr="00F95764">
        <w:trPr>
          <w:trHeight w:val="140"/>
        </w:trPr>
        <w:tc>
          <w:tcPr>
            <w:tcW w:w="827" w:type="dxa"/>
            <w:vMerge/>
            <w:vAlign w:val="center"/>
          </w:tcPr>
          <w:p w:rsidR="00762AFD" w:rsidRDefault="00762AFD">
            <w:pPr>
              <w:jc w:val="center"/>
              <w:rPr>
                <w:rFonts w:ascii="Times New Roman" w:eastAsia="楷体_GB2312" w:hAnsi="Times New Roman" w:cs="Times New Roman"/>
                <w:sz w:val="24"/>
              </w:rPr>
            </w:pPr>
          </w:p>
        </w:tc>
        <w:tc>
          <w:tcPr>
            <w:tcW w:w="699" w:type="dxa"/>
            <w:vMerge/>
            <w:vAlign w:val="center"/>
          </w:tcPr>
          <w:p w:rsidR="00762AFD" w:rsidRDefault="00762AFD">
            <w:pPr>
              <w:rPr>
                <w:rFonts w:ascii="Times New Roman" w:eastAsia="楷体_GB2312" w:hAnsi="Times New Roman" w:cs="Times New Roman"/>
                <w:sz w:val="24"/>
              </w:rPr>
            </w:pPr>
          </w:p>
        </w:tc>
        <w:tc>
          <w:tcPr>
            <w:tcW w:w="553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获得实用新型专利每项得</w:t>
            </w:r>
            <w:r>
              <w:rPr>
                <w:rFonts w:ascii="Times New Roman" w:eastAsia="楷体_GB2312" w:hAnsi="Times New Roman" w:cs="Times New Roman"/>
                <w:sz w:val="24"/>
              </w:rPr>
              <w:t>0.5</w:t>
            </w:r>
            <w:r>
              <w:rPr>
                <w:rFonts w:ascii="Times New Roman" w:eastAsia="楷体_GB2312" w:hAnsi="Times New Roman" w:cs="Times New Roman"/>
                <w:sz w:val="24"/>
              </w:rPr>
              <w:t>分，累计不超过</w:t>
            </w:r>
            <w:r>
              <w:rPr>
                <w:rFonts w:ascii="Times New Roman" w:eastAsia="楷体_GB2312" w:hAnsi="Times New Roman" w:cs="Times New Roman"/>
                <w:sz w:val="24"/>
              </w:rPr>
              <w:t>2</w:t>
            </w:r>
            <w:r>
              <w:rPr>
                <w:rFonts w:ascii="Times New Roman" w:eastAsia="楷体_GB2312" w:hAnsi="Times New Roman" w:cs="Times New Roman"/>
                <w:sz w:val="24"/>
              </w:rPr>
              <w:t>分；获得发明型专利每项得</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vMerge/>
          </w:tcPr>
          <w:p w:rsidR="00762AFD" w:rsidRDefault="00762AFD">
            <w:pPr>
              <w:rPr>
                <w:rFonts w:ascii="Times New Roman" w:eastAsia="楷体_GB2312" w:hAnsi="Times New Roman" w:cs="Times New Roman"/>
                <w:sz w:val="24"/>
              </w:rPr>
            </w:pPr>
          </w:p>
        </w:tc>
        <w:tc>
          <w:tcPr>
            <w:tcW w:w="965" w:type="dxa"/>
            <w:vMerge/>
          </w:tcPr>
          <w:p w:rsidR="00762AFD" w:rsidRDefault="00762AFD">
            <w:pPr>
              <w:rPr>
                <w:rFonts w:ascii="Times New Roman" w:eastAsia="楷体_GB2312" w:hAnsi="Times New Roman" w:cs="Times New Roman"/>
                <w:sz w:val="24"/>
              </w:rPr>
            </w:pPr>
          </w:p>
        </w:tc>
      </w:tr>
      <w:tr w:rsidR="00762AFD" w:rsidTr="00F95764">
        <w:trPr>
          <w:trHeight w:val="200"/>
        </w:trPr>
        <w:tc>
          <w:tcPr>
            <w:tcW w:w="827" w:type="dxa"/>
            <w:vMerge/>
            <w:vAlign w:val="center"/>
          </w:tcPr>
          <w:p w:rsidR="00762AFD" w:rsidRDefault="00762AFD">
            <w:pPr>
              <w:jc w:val="center"/>
              <w:rPr>
                <w:rFonts w:ascii="Times New Roman" w:eastAsia="楷体_GB2312" w:hAnsi="Times New Roman" w:cs="Times New Roman"/>
                <w:sz w:val="24"/>
              </w:rPr>
            </w:pPr>
          </w:p>
        </w:tc>
        <w:tc>
          <w:tcPr>
            <w:tcW w:w="699" w:type="dxa"/>
            <w:vMerge/>
            <w:vAlign w:val="center"/>
          </w:tcPr>
          <w:p w:rsidR="00762AFD" w:rsidRDefault="00762AFD">
            <w:pPr>
              <w:rPr>
                <w:rFonts w:ascii="Times New Roman" w:eastAsia="楷体_GB2312" w:hAnsi="Times New Roman" w:cs="Times New Roman"/>
                <w:sz w:val="24"/>
              </w:rPr>
            </w:pPr>
          </w:p>
        </w:tc>
        <w:tc>
          <w:tcPr>
            <w:tcW w:w="5531"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形成企业标准得</w:t>
            </w:r>
            <w:r>
              <w:rPr>
                <w:rFonts w:ascii="Times New Roman" w:eastAsia="楷体_GB2312" w:hAnsi="Times New Roman" w:cs="Times New Roman"/>
                <w:sz w:val="24"/>
              </w:rPr>
              <w:t>1</w:t>
            </w:r>
            <w:r>
              <w:rPr>
                <w:rFonts w:ascii="Times New Roman" w:eastAsia="楷体_GB2312" w:hAnsi="Times New Roman" w:cs="Times New Roman"/>
                <w:sz w:val="24"/>
              </w:rPr>
              <w:t>分；形成省部级、行业标准或全国性社团标准得</w:t>
            </w:r>
            <w:r>
              <w:rPr>
                <w:rFonts w:ascii="Times New Roman" w:eastAsia="楷体_GB2312" w:hAnsi="Times New Roman" w:cs="Times New Roman"/>
                <w:sz w:val="24"/>
              </w:rPr>
              <w:t>4</w:t>
            </w:r>
            <w:r>
              <w:rPr>
                <w:rFonts w:ascii="Times New Roman" w:eastAsia="楷体_GB2312" w:hAnsi="Times New Roman" w:cs="Times New Roman"/>
                <w:sz w:val="24"/>
              </w:rPr>
              <w:t>分；</w:t>
            </w:r>
            <w:r>
              <w:rPr>
                <w:rFonts w:ascii="Times New Roman" w:eastAsia="楷体_GB2312" w:hAnsi="Times New Roman" w:cs="Times New Roman"/>
                <w:sz w:val="24"/>
              </w:rPr>
              <w:t xml:space="preserve"> </w:t>
            </w:r>
          </w:p>
        </w:tc>
        <w:tc>
          <w:tcPr>
            <w:tcW w:w="965" w:type="dxa"/>
            <w:vMerge/>
          </w:tcPr>
          <w:p w:rsidR="00762AFD" w:rsidRDefault="00762AFD">
            <w:pPr>
              <w:rPr>
                <w:rFonts w:ascii="Times New Roman" w:eastAsia="楷体_GB2312" w:hAnsi="Times New Roman" w:cs="Times New Roman"/>
                <w:sz w:val="24"/>
              </w:rPr>
            </w:pPr>
          </w:p>
        </w:tc>
        <w:tc>
          <w:tcPr>
            <w:tcW w:w="965" w:type="dxa"/>
            <w:vMerge/>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项目应用了</w:t>
            </w:r>
            <w:r>
              <w:rPr>
                <w:rFonts w:ascii="Times New Roman" w:eastAsia="楷体_GB2312" w:hAnsi="Times New Roman" w:cs="Times New Roman"/>
                <w:sz w:val="24"/>
              </w:rPr>
              <w:t>BIM</w:t>
            </w:r>
            <w:r>
              <w:rPr>
                <w:rFonts w:ascii="Times New Roman" w:eastAsia="楷体_GB2312" w:hAnsi="Times New Roman" w:cs="Times New Roman"/>
                <w:sz w:val="24"/>
              </w:rPr>
              <w:t>技术，有总结得</w:t>
            </w:r>
            <w:r>
              <w:rPr>
                <w:rFonts w:ascii="Times New Roman" w:eastAsia="楷体_GB2312" w:hAnsi="Times New Roman" w:cs="Times New Roman"/>
                <w:sz w:val="24"/>
              </w:rPr>
              <w:t>2</w:t>
            </w:r>
            <w:r>
              <w:rPr>
                <w:rFonts w:ascii="Times New Roman" w:eastAsia="楷体_GB2312" w:hAnsi="Times New Roman" w:cs="Times New Roman"/>
                <w:sz w:val="24"/>
              </w:rPr>
              <w:t>分；获得省部级及以上奖励得</w:t>
            </w:r>
            <w:r>
              <w:rPr>
                <w:rFonts w:ascii="Times New Roman" w:eastAsia="楷体_GB2312" w:hAnsi="Times New Roman" w:cs="Times New Roman"/>
                <w:sz w:val="24"/>
              </w:rPr>
              <w:t>4</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5</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项目进行了装配化建造，有总结得</w:t>
            </w:r>
            <w:r>
              <w:rPr>
                <w:rFonts w:ascii="Times New Roman" w:eastAsia="楷体_GB2312" w:hAnsi="Times New Roman" w:cs="Times New Roman"/>
                <w:sz w:val="24"/>
              </w:rPr>
              <w:t>2</w:t>
            </w:r>
            <w:r>
              <w:rPr>
                <w:rFonts w:ascii="Times New Roman" w:eastAsia="楷体_GB2312" w:hAnsi="Times New Roman" w:cs="Times New Roman"/>
                <w:sz w:val="24"/>
              </w:rPr>
              <w:t>分；获得地市级评价认证或奖励得</w:t>
            </w:r>
            <w:r>
              <w:rPr>
                <w:rFonts w:ascii="Times New Roman" w:eastAsia="楷体_GB2312" w:hAnsi="Times New Roman" w:cs="Times New Roman"/>
                <w:sz w:val="24"/>
              </w:rPr>
              <w:t>3</w:t>
            </w:r>
            <w:r>
              <w:rPr>
                <w:rFonts w:ascii="Times New Roman" w:eastAsia="楷体_GB2312" w:hAnsi="Times New Roman" w:cs="Times New Roman"/>
                <w:sz w:val="24"/>
              </w:rPr>
              <w:t>分；获省部级及以上评价认证或奖励得</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6</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QC</w:t>
            </w:r>
            <w:r>
              <w:rPr>
                <w:rFonts w:ascii="Times New Roman" w:eastAsia="楷体_GB2312" w:hAnsi="Times New Roman" w:cs="Times New Roman"/>
                <w:sz w:val="24"/>
              </w:rPr>
              <w:t>活动开展积极，有活动记录得</w:t>
            </w:r>
            <w:r>
              <w:rPr>
                <w:rFonts w:ascii="Times New Roman" w:eastAsia="楷体_GB2312" w:hAnsi="Times New Roman" w:cs="Times New Roman"/>
                <w:sz w:val="24"/>
              </w:rPr>
              <w:t>1</w:t>
            </w:r>
            <w:r>
              <w:rPr>
                <w:rFonts w:ascii="Times New Roman" w:eastAsia="楷体_GB2312" w:hAnsi="Times New Roman" w:cs="Times New Roman"/>
                <w:sz w:val="24"/>
              </w:rPr>
              <w:t>分；对项目工程质量提高有针对性的合理化建议，并落实得</w:t>
            </w:r>
            <w:r>
              <w:rPr>
                <w:rFonts w:ascii="Times New Roman" w:eastAsia="楷体_GB2312" w:hAnsi="Times New Roman" w:cs="Times New Roman"/>
                <w:sz w:val="24"/>
              </w:rPr>
              <w:t>1.5</w:t>
            </w:r>
            <w:r>
              <w:rPr>
                <w:rFonts w:ascii="Times New Roman" w:eastAsia="楷体_GB2312" w:hAnsi="Times New Roman" w:cs="Times New Roman"/>
                <w:sz w:val="24"/>
              </w:rPr>
              <w:t>分；获得省部级及以上</w:t>
            </w:r>
            <w:r>
              <w:rPr>
                <w:rFonts w:ascii="Times New Roman" w:eastAsia="楷体_GB2312" w:hAnsi="Times New Roman" w:cs="Times New Roman"/>
                <w:sz w:val="24"/>
              </w:rPr>
              <w:t>QC</w:t>
            </w:r>
            <w:r>
              <w:rPr>
                <w:rFonts w:ascii="Times New Roman" w:eastAsia="楷体_GB2312" w:hAnsi="Times New Roman" w:cs="Times New Roman"/>
                <w:sz w:val="24"/>
              </w:rPr>
              <w:t>活动成果奖</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7</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项目技术总结、论文发表在企业内刊</w:t>
            </w:r>
            <w:r>
              <w:rPr>
                <w:rFonts w:ascii="Times New Roman" w:eastAsia="楷体_GB2312" w:hAnsi="Times New Roman" w:cs="Times New Roman"/>
                <w:sz w:val="24"/>
              </w:rPr>
              <w:t>0.5</w:t>
            </w:r>
            <w:r>
              <w:rPr>
                <w:rFonts w:ascii="Times New Roman" w:eastAsia="楷体_GB2312" w:hAnsi="Times New Roman" w:cs="Times New Roman"/>
                <w:sz w:val="24"/>
              </w:rPr>
              <w:t>分；一般会议论文</w:t>
            </w:r>
            <w:r>
              <w:rPr>
                <w:rFonts w:ascii="Times New Roman" w:eastAsia="楷体_GB2312" w:hAnsi="Times New Roman" w:cs="Times New Roman"/>
                <w:sz w:val="24"/>
              </w:rPr>
              <w:t>1</w:t>
            </w:r>
            <w:r>
              <w:rPr>
                <w:rFonts w:ascii="Times New Roman" w:eastAsia="楷体_GB2312" w:hAnsi="Times New Roman" w:cs="Times New Roman"/>
                <w:sz w:val="24"/>
              </w:rPr>
              <w:lastRenderedPageBreak/>
              <w:t>分；核心期刊</w:t>
            </w:r>
            <w:r>
              <w:rPr>
                <w:rFonts w:ascii="Times New Roman" w:eastAsia="楷体_GB2312" w:hAnsi="Times New Roman" w:cs="Times New Roman"/>
                <w:sz w:val="24"/>
              </w:rPr>
              <w:t>2</w:t>
            </w:r>
            <w:r>
              <w:rPr>
                <w:rFonts w:ascii="Times New Roman" w:eastAsia="楷体_GB2312" w:hAnsi="Times New Roman" w:cs="Times New Roman"/>
                <w:sz w:val="24"/>
              </w:rPr>
              <w:t>分；</w:t>
            </w:r>
            <w:r>
              <w:rPr>
                <w:rFonts w:ascii="Times New Roman" w:eastAsia="楷体_GB2312" w:hAnsi="Times New Roman" w:cs="Times New Roman"/>
                <w:sz w:val="24"/>
              </w:rPr>
              <w:t>EI</w:t>
            </w:r>
            <w:r>
              <w:rPr>
                <w:rFonts w:ascii="Times New Roman" w:eastAsia="楷体_GB2312" w:hAnsi="Times New Roman" w:cs="Times New Roman"/>
                <w:sz w:val="24"/>
              </w:rPr>
              <w:t>、</w:t>
            </w:r>
            <w:r>
              <w:rPr>
                <w:rFonts w:ascii="Times New Roman" w:eastAsia="楷体_GB2312" w:hAnsi="Times New Roman" w:cs="Times New Roman"/>
                <w:sz w:val="24"/>
              </w:rPr>
              <w:t>SCI</w:t>
            </w:r>
            <w:r>
              <w:rPr>
                <w:rFonts w:ascii="Times New Roman" w:eastAsia="楷体_GB2312" w:hAnsi="Times New Roman" w:cs="Times New Roman"/>
                <w:sz w:val="24"/>
              </w:rPr>
              <w:t>论文</w:t>
            </w:r>
            <w:r>
              <w:rPr>
                <w:rFonts w:ascii="Times New Roman" w:eastAsia="楷体_GB2312" w:hAnsi="Times New Roman" w:cs="Times New Roman"/>
                <w:sz w:val="24"/>
              </w:rPr>
              <w:t>3</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p w:rsidR="00762AFD" w:rsidRDefault="00762AFD">
            <w:pPr>
              <w:rPr>
                <w:rFonts w:ascii="Times New Roman" w:eastAsia="楷体_GB2312" w:hAnsi="Times New Roman" w:cs="Times New Roman"/>
                <w:sz w:val="24"/>
              </w:rPr>
            </w:pPr>
          </w:p>
        </w:tc>
      </w:tr>
      <w:tr w:rsidR="00762AFD" w:rsidTr="00F95764">
        <w:trPr>
          <w:trHeight w:val="710"/>
        </w:trPr>
        <w:tc>
          <w:tcPr>
            <w:tcW w:w="82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8</w:t>
            </w:r>
          </w:p>
        </w:tc>
        <w:tc>
          <w:tcPr>
            <w:tcW w:w="6230" w:type="dxa"/>
            <w:gridSpan w:val="2"/>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项目技术水平经科学成果评价达到国内先进</w:t>
            </w:r>
            <w:r>
              <w:rPr>
                <w:rFonts w:ascii="Times New Roman" w:eastAsia="楷体_GB2312" w:hAnsi="Times New Roman" w:cs="Times New Roman"/>
                <w:sz w:val="24"/>
              </w:rPr>
              <w:t>0.5</w:t>
            </w:r>
            <w:r>
              <w:rPr>
                <w:rFonts w:ascii="Times New Roman" w:eastAsia="楷体_GB2312" w:hAnsi="Times New Roman" w:cs="Times New Roman"/>
                <w:sz w:val="24"/>
              </w:rPr>
              <w:t>分、国内领先</w:t>
            </w:r>
            <w:r>
              <w:rPr>
                <w:rFonts w:ascii="Times New Roman" w:eastAsia="楷体_GB2312" w:hAnsi="Times New Roman" w:cs="Times New Roman"/>
                <w:sz w:val="24"/>
              </w:rPr>
              <w:t>1</w:t>
            </w:r>
            <w:r>
              <w:rPr>
                <w:rFonts w:ascii="Times New Roman" w:eastAsia="楷体_GB2312" w:hAnsi="Times New Roman" w:cs="Times New Roman"/>
                <w:sz w:val="24"/>
              </w:rPr>
              <w:t>分；国际先进</w:t>
            </w:r>
            <w:r>
              <w:rPr>
                <w:rFonts w:ascii="Times New Roman" w:eastAsia="楷体_GB2312" w:hAnsi="Times New Roman" w:cs="Times New Roman"/>
                <w:sz w:val="24"/>
              </w:rPr>
              <w:t>2</w:t>
            </w:r>
            <w:r>
              <w:rPr>
                <w:rFonts w:ascii="Times New Roman" w:eastAsia="楷体_GB2312" w:hAnsi="Times New Roman" w:cs="Times New Roman"/>
                <w:sz w:val="24"/>
              </w:rPr>
              <w:t>分、国际领先</w:t>
            </w:r>
            <w:r>
              <w:rPr>
                <w:rFonts w:ascii="Times New Roman" w:eastAsia="楷体_GB2312" w:hAnsi="Times New Roman" w:cs="Times New Roman"/>
                <w:sz w:val="24"/>
              </w:rPr>
              <w:t>3</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600"/>
        </w:trPr>
        <w:tc>
          <w:tcPr>
            <w:tcW w:w="7057" w:type="dxa"/>
            <w:gridSpan w:val="3"/>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25</w:t>
            </w:r>
            <w:r>
              <w:rPr>
                <w:rFonts w:ascii="Times New Roman" w:eastAsia="楷体_GB2312" w:hAnsi="Times New Roman" w:cs="Times New Roman"/>
                <w:sz w:val="24"/>
              </w:rPr>
              <w:t>分）</w:t>
            </w:r>
          </w:p>
        </w:tc>
        <w:tc>
          <w:tcPr>
            <w:tcW w:w="965" w:type="dxa"/>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注：第</w:t>
      </w:r>
      <w:r>
        <w:rPr>
          <w:rFonts w:ascii="Times New Roman" w:eastAsia="楷体_GB2312" w:hAnsi="Times New Roman" w:cs="Times New Roman"/>
          <w:sz w:val="24"/>
        </w:rPr>
        <w:t>3</w:t>
      </w:r>
      <w:r>
        <w:rPr>
          <w:rFonts w:ascii="Times New Roman" w:eastAsia="楷体_GB2312" w:hAnsi="Times New Roman" w:cs="Times New Roman"/>
          <w:sz w:val="24"/>
        </w:rPr>
        <w:t>项创新成果累计不超过</w:t>
      </w:r>
      <w:r>
        <w:rPr>
          <w:rFonts w:ascii="Times New Roman" w:eastAsia="楷体_GB2312" w:hAnsi="Times New Roman" w:cs="Times New Roman"/>
          <w:sz w:val="24"/>
        </w:rPr>
        <w:t>4</w:t>
      </w:r>
      <w:r>
        <w:rPr>
          <w:rFonts w:ascii="Times New Roman" w:eastAsia="楷体_GB2312" w:hAnsi="Times New Roman" w:cs="Times New Roman"/>
          <w:sz w:val="24"/>
        </w:rPr>
        <w:t>分；</w:t>
      </w: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spacing w:line="360" w:lineRule="auto"/>
        <w:rPr>
          <w:rFonts w:ascii="Times New Roman" w:eastAsia="楷体_GB2312" w:hAnsi="Times New Roman" w:cs="Times New Roman"/>
          <w:sz w:val="24"/>
        </w:rPr>
      </w:pP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四川省优质钢结构工程奖工程项目管理体系评分表（满分</w:t>
      </w:r>
      <w:r>
        <w:rPr>
          <w:rFonts w:ascii="Times New Roman" w:eastAsia="楷体_GB2312" w:hAnsi="Times New Roman" w:cs="Times New Roman"/>
          <w:sz w:val="28"/>
          <w:szCs w:val="28"/>
        </w:rPr>
        <w:t>15</w:t>
      </w:r>
      <w:r>
        <w:rPr>
          <w:rFonts w:ascii="Times New Roman" w:eastAsia="楷体_GB2312" w:hAnsi="Times New Roman" w:cs="Times New Roman"/>
          <w:sz w:val="28"/>
          <w:szCs w:val="28"/>
        </w:rPr>
        <w:t>）</w:t>
      </w:r>
    </w:p>
    <w:p w:rsidR="00762AFD" w:rsidRDefault="00762AFD">
      <w:pPr>
        <w:spacing w:line="360" w:lineRule="auto"/>
        <w:rPr>
          <w:rFonts w:ascii="Times New Roman" w:eastAsia="楷体_GB2312" w:hAnsi="Times New Roman" w:cs="Times New Roman"/>
          <w:sz w:val="24"/>
        </w:rPr>
      </w:pP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596"/>
        <w:gridCol w:w="4630"/>
        <w:gridCol w:w="967"/>
        <w:gridCol w:w="965"/>
      </w:tblGrid>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1596"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考核项目</w:t>
            </w:r>
          </w:p>
        </w:tc>
        <w:tc>
          <w:tcPr>
            <w:tcW w:w="4630"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考评内容</w:t>
            </w:r>
          </w:p>
        </w:tc>
        <w:tc>
          <w:tcPr>
            <w:tcW w:w="967"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考评</w:t>
            </w:r>
          </w:p>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分数</w:t>
            </w:r>
          </w:p>
        </w:tc>
        <w:tc>
          <w:tcPr>
            <w:tcW w:w="965"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质量责任制</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项目建立了质量责任制，项目主要质量管理人员（项目经理、技术负责人、质量员等）签署了责任书（满分</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项目管理人员资格</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项目经理资格符合工程规模要求，质量员、安全员</w:t>
            </w:r>
            <w:r>
              <w:rPr>
                <w:rFonts w:ascii="Times New Roman" w:eastAsia="楷体_GB2312" w:hAnsi="Times New Roman" w:cs="Times New Roman"/>
                <w:sz w:val="24"/>
              </w:rPr>
              <w:t>100%</w:t>
            </w:r>
            <w:r>
              <w:rPr>
                <w:rFonts w:ascii="Times New Roman" w:eastAsia="楷体_GB2312" w:hAnsi="Times New Roman" w:cs="Times New Roman"/>
                <w:sz w:val="24"/>
              </w:rPr>
              <w:t>持证上岗，特殊作业人员</w:t>
            </w:r>
            <w:r>
              <w:rPr>
                <w:rFonts w:ascii="Times New Roman" w:eastAsia="楷体_GB2312" w:hAnsi="Times New Roman" w:cs="Times New Roman"/>
                <w:sz w:val="24"/>
              </w:rPr>
              <w:t>100%</w:t>
            </w:r>
            <w:r>
              <w:rPr>
                <w:rFonts w:ascii="Times New Roman" w:eastAsia="楷体_GB2312" w:hAnsi="Times New Roman" w:cs="Times New Roman"/>
                <w:sz w:val="24"/>
              </w:rPr>
              <w:t>持证上岗（满分</w:t>
            </w:r>
            <w:r>
              <w:rPr>
                <w:rFonts w:ascii="Times New Roman" w:eastAsia="楷体_GB2312" w:hAnsi="Times New Roman" w:cs="Times New Roman"/>
                <w:sz w:val="24"/>
              </w:rPr>
              <w:t>3</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项目管理体系健全</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项目安全管理、质量管理、技术管理、进度计划管理、劳务管理、成本管理等体系建立完备，对有关进度、安全、质量、环境等各项管理目标，制定管理制度，并落实到责任部门和责任人；（满分</w:t>
            </w:r>
            <w:r>
              <w:rPr>
                <w:rFonts w:ascii="Times New Roman" w:eastAsia="楷体_GB2312" w:hAnsi="Times New Roman" w:cs="Times New Roman"/>
                <w:sz w:val="24"/>
              </w:rPr>
              <w:t>3</w:t>
            </w:r>
            <w:r>
              <w:rPr>
                <w:rFonts w:ascii="Times New Roman" w:eastAsia="楷体_GB2312" w:hAnsi="Times New Roman" w:cs="Times New Roman"/>
                <w:sz w:val="24"/>
              </w:rPr>
              <w:t>分）</w:t>
            </w:r>
            <w:r>
              <w:rPr>
                <w:rFonts w:ascii="Times New Roman" w:eastAsia="楷体_GB2312" w:hAnsi="Times New Roman" w:cs="Times New Roman"/>
                <w:sz w:val="24"/>
              </w:rPr>
              <w:t xml:space="preserve"> </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1195"/>
        </w:trPr>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企业管理层级对项目的监管</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企业组建了项目管理组织架构，任命了项目经理和主要项目管理人员；企业管理层与项目部明确了项目部应达到的成本、质量、工期、安全和环境等管理目标及各自承担的责任；规定了对项目部检查的次数及频率，定期或不定期全面检查项目的运行情况，分析项目过程控制</w:t>
            </w:r>
            <w:r>
              <w:rPr>
                <w:rFonts w:ascii="Times New Roman" w:eastAsia="楷体_GB2312" w:hAnsi="Times New Roman" w:cs="Times New Roman"/>
                <w:sz w:val="24"/>
              </w:rPr>
              <w:lastRenderedPageBreak/>
              <w:t>成果，评估项目管理目标的实施状况，并及时进行纠偏（满分</w:t>
            </w:r>
            <w:r>
              <w:rPr>
                <w:rFonts w:ascii="Times New Roman" w:eastAsia="楷体_GB2312" w:hAnsi="Times New Roman" w:cs="Times New Roman"/>
                <w:sz w:val="24"/>
              </w:rPr>
              <w:t>5</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1195"/>
        </w:trPr>
        <w:tc>
          <w:tcPr>
            <w:tcW w:w="828" w:type="dxa"/>
            <w:vAlign w:val="center"/>
          </w:tcPr>
          <w:p w:rsidR="00762AFD" w:rsidRDefault="00003835">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5</w:t>
            </w:r>
          </w:p>
        </w:tc>
        <w:tc>
          <w:tcPr>
            <w:tcW w:w="1596" w:type="dxa"/>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现场文明、绿色、环保</w:t>
            </w:r>
          </w:p>
        </w:tc>
        <w:tc>
          <w:tcPr>
            <w:tcW w:w="4630" w:type="dxa"/>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项目制定了现场文明施工管理制度；宿舍食堂卫生管理制度；标识规范，场地整洁；进行了定期检查落实，有相关的记录台账（满分</w:t>
            </w:r>
            <w:r>
              <w:rPr>
                <w:rFonts w:ascii="Times New Roman" w:eastAsia="楷体_GB2312" w:hAnsi="Times New Roman" w:cs="Times New Roman"/>
                <w:sz w:val="24"/>
              </w:rPr>
              <w:t>2</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r w:rsidR="00762AFD" w:rsidTr="00F95764">
        <w:trPr>
          <w:trHeight w:val="765"/>
        </w:trPr>
        <w:tc>
          <w:tcPr>
            <w:tcW w:w="7054" w:type="dxa"/>
            <w:gridSpan w:val="3"/>
            <w:vAlign w:val="center"/>
          </w:tcPr>
          <w:p w:rsidR="00762AFD" w:rsidRDefault="00003835">
            <w:pPr>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967" w:type="dxa"/>
            <w:vAlign w:val="center"/>
          </w:tcPr>
          <w:p w:rsidR="00762AFD" w:rsidRDefault="00762AFD">
            <w:pPr>
              <w:rPr>
                <w:rFonts w:ascii="Times New Roman" w:eastAsia="楷体_GB2312" w:hAnsi="Times New Roman" w:cs="Times New Roman"/>
                <w:sz w:val="24"/>
              </w:rPr>
            </w:pPr>
          </w:p>
        </w:tc>
        <w:tc>
          <w:tcPr>
            <w:tcW w:w="965" w:type="dxa"/>
          </w:tcPr>
          <w:p w:rsidR="00762AFD" w:rsidRDefault="00762AFD">
            <w:pPr>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003835">
      <w:pPr>
        <w:pageBreakBefore/>
        <w:spacing w:line="360" w:lineRule="auto"/>
        <w:jc w:val="cente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四川省优质钢结构工程奖工程项目考核评分汇总表（满分</w:t>
      </w:r>
      <w:r>
        <w:rPr>
          <w:rFonts w:ascii="Times New Roman" w:eastAsia="楷体_GB2312" w:hAnsi="Times New Roman" w:cs="Times New Roman"/>
          <w:sz w:val="28"/>
          <w:szCs w:val="28"/>
        </w:rPr>
        <w:t>150</w:t>
      </w:r>
      <w:r>
        <w:rPr>
          <w:rFonts w:ascii="Times New Roman" w:eastAsia="楷体_GB2312" w:hAnsi="Times New Roman" w:cs="Times New Roman"/>
          <w:sz w:val="28"/>
          <w:szCs w:val="28"/>
        </w:rPr>
        <w:t>分）</w:t>
      </w:r>
    </w:p>
    <w:p w:rsidR="00762AFD" w:rsidRDefault="00762AFD">
      <w:pPr>
        <w:spacing w:line="360" w:lineRule="auto"/>
        <w:rPr>
          <w:rFonts w:ascii="Times New Roman" w:eastAsia="楷体_GB2312" w:hAnsi="Times New Roman" w:cs="Times New Roman"/>
          <w:sz w:val="24"/>
        </w:rPr>
      </w:pPr>
    </w:p>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工程名称：</w:t>
      </w:r>
      <w:r>
        <w:rPr>
          <w:rFonts w:ascii="Times New Roman" w:eastAsia="楷体_GB2312" w:hAnsi="Times New Roman" w:cs="Times New Roman"/>
          <w:sz w:val="24"/>
        </w:rPr>
        <w:t xml:space="preserve">                                                 </w:t>
      </w:r>
      <w:r>
        <w:rPr>
          <w:rFonts w:ascii="Times New Roman" w:eastAsia="楷体_GB2312" w:hAnsi="Times New Roman" w:cs="Times New Roman"/>
          <w:sz w:val="24"/>
        </w:rPr>
        <w:t>日期：</w:t>
      </w:r>
    </w:p>
    <w:tbl>
      <w:tblPr>
        <w:tblpPr w:leftFromText="180" w:rightFromText="180" w:vertAnchor="text" w:tblpY="1"/>
        <w:tblOverlap w:val="neve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827"/>
        <w:gridCol w:w="1560"/>
        <w:gridCol w:w="2783"/>
      </w:tblGrid>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序号</w:t>
            </w:r>
          </w:p>
        </w:tc>
        <w:tc>
          <w:tcPr>
            <w:tcW w:w="382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项目</w:t>
            </w:r>
          </w:p>
        </w:tc>
        <w:tc>
          <w:tcPr>
            <w:tcW w:w="1560"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考评分数</w:t>
            </w:r>
          </w:p>
        </w:tc>
        <w:tc>
          <w:tcPr>
            <w:tcW w:w="2783"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备注</w:t>
            </w: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1</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工程质量与管控（满分</w:t>
            </w:r>
            <w:r>
              <w:rPr>
                <w:rFonts w:ascii="Times New Roman" w:eastAsia="楷体_GB2312" w:hAnsi="Times New Roman" w:cs="Times New Roman"/>
                <w:sz w:val="24"/>
              </w:rPr>
              <w:t>100</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2</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工程难度（满分</w:t>
            </w:r>
            <w:r>
              <w:rPr>
                <w:rFonts w:ascii="Times New Roman" w:eastAsia="楷体_GB2312" w:hAnsi="Times New Roman" w:cs="Times New Roman"/>
                <w:sz w:val="24"/>
              </w:rPr>
              <w:t>10</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3</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技术创新（满分</w:t>
            </w:r>
            <w:r>
              <w:rPr>
                <w:rFonts w:ascii="Times New Roman" w:eastAsia="楷体_GB2312" w:hAnsi="Times New Roman" w:cs="Times New Roman"/>
                <w:sz w:val="24"/>
              </w:rPr>
              <w:t>25</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817" w:type="dxa"/>
            <w:vAlign w:val="center"/>
          </w:tcPr>
          <w:p w:rsidR="00762AFD" w:rsidRDefault="00003835">
            <w:pPr>
              <w:spacing w:line="360" w:lineRule="auto"/>
              <w:jc w:val="center"/>
              <w:rPr>
                <w:rFonts w:ascii="Times New Roman" w:eastAsia="楷体_GB2312" w:hAnsi="Times New Roman" w:cs="Times New Roman"/>
                <w:sz w:val="24"/>
              </w:rPr>
            </w:pPr>
            <w:r>
              <w:rPr>
                <w:rFonts w:ascii="Times New Roman" w:eastAsia="楷体_GB2312" w:hAnsi="Times New Roman" w:cs="Times New Roman"/>
                <w:sz w:val="24"/>
              </w:rPr>
              <w:t>4</w:t>
            </w:r>
          </w:p>
        </w:tc>
        <w:tc>
          <w:tcPr>
            <w:tcW w:w="3827" w:type="dxa"/>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项目管理（满分</w:t>
            </w:r>
            <w:r>
              <w:rPr>
                <w:rFonts w:ascii="Times New Roman" w:eastAsia="楷体_GB2312" w:hAnsi="Times New Roman" w:cs="Times New Roman"/>
                <w:sz w:val="24"/>
              </w:rPr>
              <w:t>15</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r w:rsidR="00762AFD" w:rsidTr="00F95764">
        <w:trPr>
          <w:trHeight w:val="423"/>
        </w:trPr>
        <w:tc>
          <w:tcPr>
            <w:tcW w:w="4644" w:type="dxa"/>
            <w:gridSpan w:val="2"/>
          </w:tcPr>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总分（满分</w:t>
            </w:r>
            <w:r>
              <w:rPr>
                <w:rFonts w:ascii="Times New Roman" w:eastAsia="楷体_GB2312" w:hAnsi="Times New Roman" w:cs="Times New Roman"/>
                <w:sz w:val="24"/>
              </w:rPr>
              <w:t>150</w:t>
            </w:r>
            <w:r>
              <w:rPr>
                <w:rFonts w:ascii="Times New Roman" w:eastAsia="楷体_GB2312" w:hAnsi="Times New Roman" w:cs="Times New Roman"/>
                <w:sz w:val="24"/>
              </w:rPr>
              <w:t>分）</w:t>
            </w:r>
          </w:p>
        </w:tc>
        <w:tc>
          <w:tcPr>
            <w:tcW w:w="1560" w:type="dxa"/>
          </w:tcPr>
          <w:p w:rsidR="00762AFD" w:rsidRDefault="00762AFD">
            <w:pPr>
              <w:spacing w:line="360" w:lineRule="auto"/>
              <w:rPr>
                <w:rFonts w:ascii="Times New Roman" w:eastAsia="楷体_GB2312" w:hAnsi="Times New Roman" w:cs="Times New Roman"/>
                <w:sz w:val="24"/>
              </w:rPr>
            </w:pPr>
          </w:p>
        </w:tc>
        <w:tc>
          <w:tcPr>
            <w:tcW w:w="2783" w:type="dxa"/>
          </w:tcPr>
          <w:p w:rsidR="00762AFD" w:rsidRDefault="00762AFD">
            <w:pPr>
              <w:spacing w:line="360" w:lineRule="auto"/>
              <w:rPr>
                <w:rFonts w:ascii="Times New Roman" w:eastAsia="楷体_GB2312" w:hAnsi="Times New Roman" w:cs="Times New Roman"/>
                <w:sz w:val="24"/>
              </w:rPr>
            </w:pPr>
          </w:p>
        </w:tc>
      </w:tr>
    </w:tbl>
    <w:p w:rsidR="00762AFD" w:rsidRDefault="00003835">
      <w:pPr>
        <w:spacing w:line="360" w:lineRule="auto"/>
        <w:rPr>
          <w:rFonts w:ascii="Times New Roman" w:eastAsia="楷体_GB2312" w:hAnsi="Times New Roman" w:cs="Times New Roman"/>
          <w:sz w:val="24"/>
        </w:rPr>
      </w:pPr>
      <w:r>
        <w:rPr>
          <w:rFonts w:ascii="Times New Roman" w:eastAsia="楷体_GB2312" w:hAnsi="Times New Roman" w:cs="Times New Roman"/>
          <w:sz w:val="24"/>
        </w:rPr>
        <w:t>组长：</w:t>
      </w:r>
      <w:r>
        <w:rPr>
          <w:rFonts w:ascii="Times New Roman" w:eastAsia="楷体_GB2312" w:hAnsi="Times New Roman" w:cs="Times New Roman"/>
          <w:sz w:val="24"/>
        </w:rPr>
        <w:t xml:space="preserve">                 </w:t>
      </w:r>
      <w:r>
        <w:rPr>
          <w:rFonts w:ascii="Times New Roman" w:eastAsia="楷体_GB2312" w:hAnsi="Times New Roman" w:cs="Times New Roman"/>
          <w:sz w:val="24"/>
        </w:rPr>
        <w:t>考核人：</w:t>
      </w:r>
      <w:r>
        <w:rPr>
          <w:rFonts w:ascii="Times New Roman" w:eastAsia="楷体_GB2312" w:hAnsi="Times New Roman" w:cs="Times New Roman"/>
          <w:sz w:val="24"/>
        </w:rPr>
        <w:t xml:space="preserve">               </w:t>
      </w:r>
    </w:p>
    <w:p w:rsidR="00762AFD" w:rsidRDefault="00762AFD">
      <w:pPr>
        <w:jc w:val="left"/>
        <w:rPr>
          <w:rFonts w:ascii="Times New Roman" w:eastAsia="仿宋" w:hAnsi="Times New Roman" w:cs="Times New Roman"/>
          <w:sz w:val="28"/>
          <w:szCs w:val="28"/>
        </w:rPr>
      </w:pPr>
    </w:p>
    <w:sectPr w:rsidR="00762AFD" w:rsidSect="003F4A36">
      <w:footerReference w:type="even" r:id="rId8"/>
      <w:footerReference w:type="default" r:id="rId9"/>
      <w:pgSz w:w="11907" w:h="16839" w:code="9"/>
      <w:pgMar w:top="1418" w:right="1134" w:bottom="1134" w:left="1418" w:header="851" w:footer="992" w:gutter="0"/>
      <w:pgNumType w:start="1"/>
      <w:cols w:space="720"/>
      <w:docGrid w:type="linesAndChars" w:linePitch="312" w:charSpace="-3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C57" w:rsidRDefault="00701C57" w:rsidP="00762AFD">
      <w:r>
        <w:separator/>
      </w:r>
    </w:p>
  </w:endnote>
  <w:endnote w:type="continuationSeparator" w:id="1">
    <w:p w:rsidR="00701C57" w:rsidRDefault="00701C57" w:rsidP="00762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FD" w:rsidRDefault="00602366">
    <w:pPr>
      <w:pStyle w:val="a7"/>
      <w:framePr w:wrap="around" w:vAnchor="text" w:hAnchor="margin" w:xAlign="outside" w:y="1"/>
      <w:rPr>
        <w:rStyle w:val="a9"/>
      </w:rPr>
    </w:pPr>
    <w:r>
      <w:fldChar w:fldCharType="begin"/>
    </w:r>
    <w:r w:rsidR="00003835">
      <w:rPr>
        <w:rStyle w:val="a9"/>
      </w:rPr>
      <w:instrText xml:space="preserve">PAGE  </w:instrText>
    </w:r>
    <w:r>
      <w:fldChar w:fldCharType="end"/>
    </w:r>
  </w:p>
  <w:p w:rsidR="00762AFD" w:rsidRDefault="00762AFD">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FD" w:rsidRDefault="00602366">
    <w:pPr>
      <w:pStyle w:val="a7"/>
      <w:jc w:val="right"/>
      <w:rPr>
        <w:rFonts w:ascii="Times New Roman" w:hAnsi="Times New Roman" w:cs="Times New Roman"/>
      </w:rPr>
    </w:pPr>
    <w:r>
      <w:rPr>
        <w:rFonts w:ascii="Times New Roman" w:hAnsi="Times New Roman" w:cs="Times New Roman"/>
      </w:rPr>
      <w:fldChar w:fldCharType="begin"/>
    </w:r>
    <w:r w:rsidR="00003835">
      <w:rPr>
        <w:rFonts w:ascii="Times New Roman" w:hAnsi="Times New Roman" w:cs="Times New Roman"/>
      </w:rPr>
      <w:instrText xml:space="preserve"> PAGE   \* MERGEFORMAT </w:instrText>
    </w:r>
    <w:r>
      <w:rPr>
        <w:rFonts w:ascii="Times New Roman" w:hAnsi="Times New Roman" w:cs="Times New Roman"/>
      </w:rPr>
      <w:fldChar w:fldCharType="separate"/>
    </w:r>
    <w:r w:rsidR="00D30AAB" w:rsidRPr="00D30AAB">
      <w:rPr>
        <w:rFonts w:ascii="Times New Roman" w:hAnsi="Times New Roman" w:cs="Times New Roman"/>
        <w:noProof/>
        <w:lang w:val="zh-CN"/>
      </w:rPr>
      <w:t>1</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C57" w:rsidRDefault="00701C57" w:rsidP="00762AFD">
      <w:r>
        <w:separator/>
      </w:r>
    </w:p>
  </w:footnote>
  <w:footnote w:type="continuationSeparator" w:id="1">
    <w:p w:rsidR="00701C57" w:rsidRDefault="00701C57" w:rsidP="00762A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93"/>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15EA"/>
    <w:rsid w:val="00003835"/>
    <w:rsid w:val="00005CF3"/>
    <w:rsid w:val="00257D30"/>
    <w:rsid w:val="00281B56"/>
    <w:rsid w:val="00301EE2"/>
    <w:rsid w:val="003A7801"/>
    <w:rsid w:val="003F4A36"/>
    <w:rsid w:val="00541485"/>
    <w:rsid w:val="00602366"/>
    <w:rsid w:val="006115EA"/>
    <w:rsid w:val="00701C57"/>
    <w:rsid w:val="00762AFD"/>
    <w:rsid w:val="007C4D8A"/>
    <w:rsid w:val="009B3F49"/>
    <w:rsid w:val="00AB1D8E"/>
    <w:rsid w:val="00BF216D"/>
    <w:rsid w:val="00D16471"/>
    <w:rsid w:val="00D30AAB"/>
    <w:rsid w:val="00D62F9E"/>
    <w:rsid w:val="00E63ADA"/>
    <w:rsid w:val="00E74DC5"/>
    <w:rsid w:val="00F95764"/>
    <w:rsid w:val="535C1623"/>
    <w:rsid w:val="570758EF"/>
    <w:rsid w:val="6DA75981"/>
    <w:rsid w:val="77603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nhideWhenUsed="0" w:qFormat="1"/>
    <w:lsdException w:name="caption" w:uiPriority="35" w:qFormat="1"/>
    <w:lsdException w:name="annotation reference" w:uiPriority="0" w:unhideWhenUsed="0"/>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A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762AFD"/>
    <w:rPr>
      <w:rFonts w:ascii="Times New Roman" w:eastAsia="宋体" w:hAnsi="Times New Roman" w:cs="Times New Roman"/>
      <w:b/>
      <w:bCs/>
      <w:szCs w:val="24"/>
    </w:rPr>
  </w:style>
  <w:style w:type="paragraph" w:styleId="a4">
    <w:name w:val="annotation text"/>
    <w:basedOn w:val="a"/>
    <w:link w:val="Char0"/>
    <w:unhideWhenUsed/>
    <w:qFormat/>
    <w:rsid w:val="00762AFD"/>
    <w:pPr>
      <w:jc w:val="left"/>
    </w:pPr>
  </w:style>
  <w:style w:type="paragraph" w:styleId="a5">
    <w:name w:val="Date"/>
    <w:basedOn w:val="a"/>
    <w:next w:val="a"/>
    <w:link w:val="Char1"/>
    <w:qFormat/>
    <w:rsid w:val="00762AFD"/>
    <w:pPr>
      <w:ind w:leftChars="2500" w:left="100"/>
    </w:pPr>
    <w:rPr>
      <w:rFonts w:ascii="Times New Roman" w:eastAsia="宋体" w:hAnsi="Times New Roman" w:cs="Times New Roman"/>
      <w:szCs w:val="24"/>
    </w:rPr>
  </w:style>
  <w:style w:type="paragraph" w:styleId="a6">
    <w:name w:val="Balloon Text"/>
    <w:basedOn w:val="a"/>
    <w:link w:val="Char2"/>
    <w:semiHidden/>
    <w:qFormat/>
    <w:rsid w:val="00762AFD"/>
    <w:rPr>
      <w:rFonts w:ascii="Times New Roman" w:eastAsia="宋体" w:hAnsi="Times New Roman" w:cs="Times New Roman"/>
      <w:sz w:val="18"/>
      <w:szCs w:val="18"/>
    </w:rPr>
  </w:style>
  <w:style w:type="paragraph" w:styleId="a7">
    <w:name w:val="footer"/>
    <w:basedOn w:val="a"/>
    <w:link w:val="Char3"/>
    <w:uiPriority w:val="99"/>
    <w:qFormat/>
    <w:rsid w:val="00762AFD"/>
    <w:pPr>
      <w:tabs>
        <w:tab w:val="center" w:pos="4153"/>
        <w:tab w:val="right" w:pos="8306"/>
      </w:tabs>
      <w:snapToGrid w:val="0"/>
      <w:jc w:val="left"/>
    </w:pPr>
    <w:rPr>
      <w:sz w:val="18"/>
    </w:rPr>
  </w:style>
  <w:style w:type="paragraph" w:styleId="a8">
    <w:name w:val="header"/>
    <w:basedOn w:val="a"/>
    <w:link w:val="Char4"/>
    <w:qFormat/>
    <w:rsid w:val="00762AFD"/>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762AFD"/>
  </w:style>
  <w:style w:type="character" w:styleId="aa">
    <w:name w:val="Hyperlink"/>
    <w:qFormat/>
    <w:rsid w:val="00762AFD"/>
    <w:rPr>
      <w:color w:val="0000FF"/>
      <w:u w:val="single"/>
    </w:rPr>
  </w:style>
  <w:style w:type="character" w:styleId="ab">
    <w:name w:val="annotation reference"/>
    <w:semiHidden/>
    <w:rsid w:val="00762AFD"/>
    <w:rPr>
      <w:sz w:val="21"/>
      <w:szCs w:val="21"/>
    </w:rPr>
  </w:style>
  <w:style w:type="table" w:styleId="ac">
    <w:name w:val="Table Grid"/>
    <w:basedOn w:val="a1"/>
    <w:qFormat/>
    <w:rsid w:val="00762AF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8"/>
    <w:rsid w:val="00762AFD"/>
    <w:rPr>
      <w:sz w:val="18"/>
      <w:szCs w:val="18"/>
    </w:rPr>
  </w:style>
  <w:style w:type="character" w:customStyle="1" w:styleId="Char3">
    <w:name w:val="页脚 Char"/>
    <w:link w:val="a7"/>
    <w:uiPriority w:val="99"/>
    <w:rsid w:val="00762AFD"/>
    <w:rPr>
      <w:sz w:val="18"/>
    </w:rPr>
  </w:style>
  <w:style w:type="character" w:customStyle="1" w:styleId="Char0">
    <w:name w:val="批注文字 Char"/>
    <w:basedOn w:val="a0"/>
    <w:link w:val="a4"/>
    <w:uiPriority w:val="99"/>
    <w:semiHidden/>
    <w:qFormat/>
    <w:rsid w:val="00762AFD"/>
  </w:style>
  <w:style w:type="character" w:customStyle="1" w:styleId="Char">
    <w:name w:val="批注主题 Char"/>
    <w:basedOn w:val="Char0"/>
    <w:link w:val="a3"/>
    <w:semiHidden/>
    <w:qFormat/>
    <w:rsid w:val="00762AFD"/>
    <w:rPr>
      <w:rFonts w:ascii="Times New Roman" w:eastAsia="宋体" w:hAnsi="Times New Roman" w:cs="Times New Roman"/>
      <w:b/>
      <w:bCs/>
      <w:szCs w:val="24"/>
    </w:rPr>
  </w:style>
  <w:style w:type="character" w:customStyle="1" w:styleId="Char10">
    <w:name w:val="页脚 Char1"/>
    <w:basedOn w:val="a0"/>
    <w:uiPriority w:val="99"/>
    <w:semiHidden/>
    <w:qFormat/>
    <w:rsid w:val="00762AFD"/>
    <w:rPr>
      <w:sz w:val="18"/>
      <w:szCs w:val="18"/>
    </w:rPr>
  </w:style>
  <w:style w:type="character" w:customStyle="1" w:styleId="Char11">
    <w:name w:val="页眉 Char1"/>
    <w:basedOn w:val="a0"/>
    <w:uiPriority w:val="99"/>
    <w:semiHidden/>
    <w:rsid w:val="00762AFD"/>
    <w:rPr>
      <w:sz w:val="18"/>
      <w:szCs w:val="18"/>
    </w:rPr>
  </w:style>
  <w:style w:type="character" w:customStyle="1" w:styleId="Char2">
    <w:name w:val="批注框文本 Char"/>
    <w:basedOn w:val="a0"/>
    <w:link w:val="a6"/>
    <w:semiHidden/>
    <w:rsid w:val="00762AFD"/>
    <w:rPr>
      <w:rFonts w:ascii="Times New Roman" w:eastAsia="宋体" w:hAnsi="Times New Roman" w:cs="Times New Roman"/>
      <w:sz w:val="18"/>
      <w:szCs w:val="18"/>
    </w:rPr>
  </w:style>
  <w:style w:type="paragraph" w:customStyle="1" w:styleId="1">
    <w:name w:val="列出段落1"/>
    <w:basedOn w:val="a"/>
    <w:uiPriority w:val="99"/>
    <w:qFormat/>
    <w:rsid w:val="00762AFD"/>
    <w:pPr>
      <w:ind w:firstLineChars="200" w:firstLine="420"/>
    </w:pPr>
    <w:rPr>
      <w:rFonts w:ascii="Times New Roman" w:eastAsia="宋体" w:hAnsi="Times New Roman" w:cs="Times New Roman"/>
      <w:szCs w:val="24"/>
    </w:rPr>
  </w:style>
  <w:style w:type="character" w:customStyle="1" w:styleId="Char1">
    <w:name w:val="日期 Char"/>
    <w:basedOn w:val="a0"/>
    <w:link w:val="a5"/>
    <w:rsid w:val="00762AF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E50853-3DD8-4EB2-8091-D99868AA7F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2044</Words>
  <Characters>11652</Characters>
  <Application>Microsoft Office Word</Application>
  <DocSecurity>0</DocSecurity>
  <Lines>97</Lines>
  <Paragraphs>27</Paragraphs>
  <ScaleCrop>false</ScaleCrop>
  <Company>O</Company>
  <LinksUpToDate>false</LinksUpToDate>
  <CharactersWithSpaces>13669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zhouyuan</dc:creator>
  <cp:lastModifiedBy>admin</cp:lastModifiedBy>
  <cp:revision>16</cp:revision>
  <dcterms:created xsi:type="dcterms:W3CDTF">2017-10-08T14:45:00Z</dcterms:created>
  <dcterms:modified xsi:type="dcterms:W3CDTF">2018-03-06T06:24:00Z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