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BE" w:rsidRDefault="00730948">
      <w:pPr>
        <w:jc w:val="left"/>
        <w:rPr>
          <w:rFonts w:ascii="黑体" w:eastAsia="黑体" w:hAnsi="宋体" w:cs="黑体"/>
          <w:sz w:val="32"/>
          <w:szCs w:val="44"/>
        </w:rPr>
      </w:pPr>
      <w:r>
        <w:rPr>
          <w:rFonts w:ascii="黑体" w:eastAsia="黑体" w:hAnsi="宋体" w:cs="黑体" w:hint="eastAsia"/>
          <w:sz w:val="32"/>
          <w:szCs w:val="44"/>
          <w:lang w:bidi="ar"/>
        </w:rPr>
        <w:t>附件：</w:t>
      </w:r>
    </w:p>
    <w:p w:rsidR="00366EBE" w:rsidRDefault="00730948">
      <w:pPr>
        <w:jc w:val="center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  <w:lang w:bidi="ar"/>
        </w:rPr>
        <w:t>项目基本情况表</w:t>
      </w:r>
    </w:p>
    <w:p w:rsidR="00366EBE" w:rsidRDefault="00366EB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170"/>
        <w:gridCol w:w="1510"/>
        <w:gridCol w:w="2654"/>
      </w:tblGrid>
      <w:tr w:rsidR="00366EBE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单位名称：</w:t>
            </w:r>
          </w:p>
        </w:tc>
      </w:tr>
      <w:tr w:rsidR="00366EBE" w:rsidTr="002837E1">
        <w:trPr>
          <w:trHeight w:val="563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</w:tr>
      <w:tr w:rsidR="00366EBE">
        <w:trPr>
          <w:trHeight w:val="43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标准名称：</w:t>
            </w:r>
          </w:p>
        </w:tc>
      </w:tr>
      <w:tr w:rsidR="00366EBE">
        <w:trPr>
          <w:trHeight w:val="43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标准性质：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地方标准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□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团体标准</w:t>
            </w:r>
          </w:p>
        </w:tc>
      </w:tr>
      <w:tr w:rsidR="00366EBE">
        <w:trPr>
          <w:trHeight w:val="12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项目任务的目的、意义（包括预期社会经济效益分析）：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一、项目目的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  <w:bookmarkStart w:id="0" w:name="_GoBack"/>
            <w:bookmarkEnd w:id="0"/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二、项目意义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三、社会经济效益分析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66EBE">
        <w:trPr>
          <w:trHeight w:val="98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适用范围和主要技术内容：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一、适用范围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二、主要技术内容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66EBE">
        <w:trPr>
          <w:trHeight w:val="8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lastRenderedPageBreak/>
              <w:t>有无强制性条文：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66EBE">
        <w:trPr>
          <w:trHeight w:val="111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现有工作基础和需解决的重点问题：</w:t>
            </w:r>
          </w:p>
          <w:p w:rsidR="00366EBE" w:rsidRDefault="00730948">
            <w:pPr>
              <w:snapToGrid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一、现有工作基础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730948">
            <w:pPr>
              <w:numPr>
                <w:ilvl w:val="0"/>
                <w:numId w:val="1"/>
              </w:numPr>
              <w:snapToGrid w:val="0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需解决的重点问题</w:t>
            </w: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66EBE">
        <w:trPr>
          <w:trHeight w:val="12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拟采用的国标标准或国外先进标准编号及名称：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 xml:space="preserve"> 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366EBE" w:rsidRDefault="00366EBE">
            <w:pPr>
              <w:snapToGrid w:val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66EBE">
        <w:trPr>
          <w:trHeight w:val="12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  <w:lang w:bidi="ar"/>
              </w:rPr>
              <w:t>其它需要说明的内容：</w:t>
            </w:r>
          </w:p>
          <w:p w:rsidR="00366EBE" w:rsidRDefault="00730948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bidi="ar"/>
              </w:rPr>
              <w:t>···</w:t>
            </w: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  <w:p w:rsidR="00366EBE" w:rsidRDefault="00366EBE">
            <w:pPr>
              <w:snapToGrid w:val="0"/>
              <w:spacing w:beforeLines="50" w:before="156" w:afterLines="50" w:after="156"/>
              <w:rPr>
                <w:rFonts w:ascii="楷体" w:eastAsia="楷体" w:hAnsi="楷体" w:cs="楷体"/>
                <w:bCs/>
                <w:sz w:val="28"/>
                <w:szCs w:val="28"/>
              </w:rPr>
            </w:pPr>
          </w:p>
        </w:tc>
      </w:tr>
    </w:tbl>
    <w:p w:rsidR="00366EBE" w:rsidRDefault="00366EBE">
      <w:pPr>
        <w:widowControl/>
        <w:spacing w:line="360" w:lineRule="auto"/>
        <w:ind w:right="-58"/>
        <w:jc w:val="left"/>
        <w:rPr>
          <w:rFonts w:ascii="仿宋" w:eastAsia="仿宋" w:hAnsi="仿宋" w:cs="仿宋"/>
          <w:color w:val="222222"/>
          <w:sz w:val="32"/>
          <w:szCs w:val="30"/>
        </w:rPr>
      </w:pPr>
    </w:p>
    <w:sectPr w:rsidR="0036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48" w:rsidRDefault="00730948" w:rsidP="002837E1">
      <w:r>
        <w:separator/>
      </w:r>
    </w:p>
  </w:endnote>
  <w:endnote w:type="continuationSeparator" w:id="0">
    <w:p w:rsidR="00730948" w:rsidRDefault="00730948" w:rsidP="0028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48" w:rsidRDefault="00730948" w:rsidP="002837E1">
      <w:r>
        <w:separator/>
      </w:r>
    </w:p>
  </w:footnote>
  <w:footnote w:type="continuationSeparator" w:id="0">
    <w:p w:rsidR="00730948" w:rsidRDefault="00730948" w:rsidP="0028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B3CE5"/>
    <w:multiLevelType w:val="multilevel"/>
    <w:tmpl w:val="5B1B3CE5"/>
    <w:lvl w:ilvl="0">
      <w:start w:val="2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32EC"/>
    <w:rsid w:val="002837E1"/>
    <w:rsid w:val="00366EBE"/>
    <w:rsid w:val="00730948"/>
    <w:rsid w:val="35FC32EC"/>
    <w:rsid w:val="3FD2559E"/>
    <w:rsid w:val="67EA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58A120-26A9-4283-8BE7-662F719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样式1"/>
    <w:basedOn w:val="2"/>
    <w:next w:val="a"/>
    <w:pPr>
      <w:spacing w:after="130"/>
    </w:pPr>
    <w:rPr>
      <w:rFonts w:ascii="宋体" w:eastAsiaTheme="majorEastAsia" w:hAnsi="宋体" w:cs="Times New Roman" w:hint="eastAsia"/>
      <w:kern w:val="0"/>
      <w:szCs w:val="36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 w:hint="default"/>
      <w:kern w:val="2"/>
      <w:sz w:val="18"/>
      <w:szCs w:val="18"/>
    </w:rPr>
  </w:style>
  <w:style w:type="paragraph" w:styleId="a4">
    <w:name w:val="header"/>
    <w:basedOn w:val="a"/>
    <w:link w:val="Char0"/>
    <w:rsid w:val="00283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837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150</Characters>
  <Application>Microsoft Office Word</Application>
  <DocSecurity>0</DocSecurity>
  <Lines>7</Lines>
  <Paragraphs>5</Paragraphs>
  <ScaleCrop>false</ScaleCrop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李明洁</dc:creator>
  <cp:lastModifiedBy>李明洁</cp:lastModifiedBy>
  <cp:revision>2</cp:revision>
  <dcterms:created xsi:type="dcterms:W3CDTF">2020-03-17T02:48:00Z</dcterms:created>
  <dcterms:modified xsi:type="dcterms:W3CDTF">2020-03-17T05:34:00Z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